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0B93" w14:textId="4C0E7299" w:rsidR="007B6688" w:rsidRDefault="007B6688" w:rsidP="007B6688">
      <w:r>
        <w:rPr>
          <w:noProof/>
          <w:sz w:val="20"/>
          <w:lang w:eastAsia="hr-HR"/>
        </w:rPr>
        <w:drawing>
          <wp:anchor distT="0" distB="0" distL="114300" distR="114300" simplePos="0" relativeHeight="251660288" behindDoc="0" locked="0" layoutInCell="1" allowOverlap="1" wp14:anchorId="3E0109B5" wp14:editId="48DE43D6">
            <wp:simplePos x="0" y="0"/>
            <wp:positionH relativeFrom="column">
              <wp:posOffset>795654</wp:posOffset>
            </wp:positionH>
            <wp:positionV relativeFrom="paragraph">
              <wp:posOffset>111760</wp:posOffset>
            </wp:positionV>
            <wp:extent cx="392357" cy="514350"/>
            <wp:effectExtent l="0" t="0" r="0" b="0"/>
            <wp:wrapNone/>
            <wp:docPr id="2" name="Slika 2" descr="hrv - grb - cb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 - grb - cb 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0" cy="51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4D0">
        <w:t xml:space="preserve"> </w:t>
      </w:r>
    </w:p>
    <w:p w14:paraId="28D6DA2D" w14:textId="77777777" w:rsidR="007B6688" w:rsidRDefault="007B6688" w:rsidP="007B6688"/>
    <w:p w14:paraId="557CA6AB" w14:textId="77777777" w:rsidR="007B6688" w:rsidRPr="00D232BE" w:rsidRDefault="007B6688" w:rsidP="00D232BE">
      <w:pPr>
        <w:tabs>
          <w:tab w:val="center" w:pos="1531"/>
        </w:tabs>
        <w:spacing w:after="0" w:line="240" w:lineRule="auto"/>
        <w:rPr>
          <w:rFonts w:ascii="Times New Roman" w:hAnsi="Times New Roman" w:cs="Times New Roman"/>
          <w:spacing w:val="40"/>
        </w:rPr>
      </w:pPr>
      <w:r>
        <w:rPr>
          <w:spacing w:val="40"/>
          <w:sz w:val="20"/>
        </w:rPr>
        <w:tab/>
      </w:r>
      <w:r w:rsidRPr="00D232BE">
        <w:rPr>
          <w:rFonts w:ascii="Times New Roman" w:hAnsi="Times New Roman" w:cs="Times New Roman"/>
          <w:spacing w:val="40"/>
        </w:rPr>
        <w:t>REPUBLIKA HRVATSKA</w:t>
      </w:r>
    </w:p>
    <w:p w14:paraId="2A12E269" w14:textId="77777777" w:rsidR="007B6688" w:rsidRPr="00D232BE" w:rsidRDefault="007B6688" w:rsidP="00D232BE">
      <w:pPr>
        <w:tabs>
          <w:tab w:val="center" w:pos="1531"/>
        </w:tabs>
        <w:spacing w:after="0" w:line="240" w:lineRule="auto"/>
        <w:ind w:right="-426"/>
        <w:rPr>
          <w:rFonts w:ascii="Times New Roman" w:hAnsi="Times New Roman" w:cs="Times New Roman"/>
        </w:rPr>
      </w:pPr>
      <w:r w:rsidRPr="00D232BE">
        <w:rPr>
          <w:rFonts w:ascii="Times New Roman" w:hAnsi="Times New Roman" w:cs="Times New Roman"/>
          <w:spacing w:val="32"/>
        </w:rPr>
        <w:tab/>
        <w:t>MEĐIMURSKA ŽUPANIJA</w:t>
      </w:r>
    </w:p>
    <w:p w14:paraId="3184AC63" w14:textId="77777777" w:rsidR="007B6688" w:rsidRPr="00D232BE" w:rsidRDefault="007B6688" w:rsidP="00D232BE">
      <w:pPr>
        <w:tabs>
          <w:tab w:val="center" w:pos="1559"/>
        </w:tabs>
        <w:spacing w:after="0" w:line="240" w:lineRule="auto"/>
        <w:rPr>
          <w:rFonts w:ascii="Times New Roman" w:hAnsi="Times New Roman" w:cs="Times New Roman"/>
          <w:b/>
          <w:bCs/>
          <w:spacing w:val="90"/>
        </w:rPr>
      </w:pPr>
      <w:r w:rsidRPr="00D232BE">
        <w:rPr>
          <w:rFonts w:ascii="Times New Roman" w:hAnsi="Times New Roman" w:cs="Times New Roman"/>
          <w:spacing w:val="90"/>
        </w:rPr>
        <w:tab/>
      </w:r>
      <w:r w:rsidRPr="00D232BE">
        <w:rPr>
          <w:rFonts w:ascii="Times New Roman" w:hAnsi="Times New Roman" w:cs="Times New Roman"/>
          <w:b/>
          <w:bCs/>
          <w:spacing w:val="90"/>
        </w:rPr>
        <w:t>OPĆINA SELNICA</w:t>
      </w:r>
    </w:p>
    <w:p w14:paraId="49D62E6D" w14:textId="77777777" w:rsidR="00DB5E6B" w:rsidRDefault="00DB5E6B" w:rsidP="00DB5E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360756" w14:textId="77777777" w:rsidR="00A54331" w:rsidRDefault="00A54331" w:rsidP="00A54331">
      <w:pPr>
        <w:spacing w:after="0"/>
        <w:rPr>
          <w:rFonts w:ascii="Times New Roman" w:hAnsi="Times New Roman" w:cs="Times New Roman"/>
        </w:rPr>
      </w:pPr>
      <w:r w:rsidRPr="00D232BE">
        <w:rPr>
          <w:rFonts w:ascii="Times New Roman" w:hAnsi="Times New Roman" w:cs="Times New Roman"/>
        </w:rPr>
        <w:t>RKP</w:t>
      </w:r>
      <w:r>
        <w:rPr>
          <w:rFonts w:ascii="Times New Roman" w:hAnsi="Times New Roman" w:cs="Times New Roman"/>
        </w:rPr>
        <w:t xml:space="preserve"> broj</w:t>
      </w:r>
      <w:r w:rsidRPr="00D232BE">
        <w:rPr>
          <w:rFonts w:ascii="Times New Roman" w:hAnsi="Times New Roman" w:cs="Times New Roman"/>
        </w:rPr>
        <w:t>:</w:t>
      </w:r>
      <w:r w:rsidRPr="00D23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>33538</w:t>
      </w:r>
    </w:p>
    <w:p w14:paraId="4FCDFDB8" w14:textId="1CF10DD8" w:rsidR="00DB5E6B" w:rsidRDefault="00D23A8B" w:rsidP="00DB5E6B">
      <w:pPr>
        <w:spacing w:after="0"/>
        <w:rPr>
          <w:rFonts w:ascii="Times New Roman" w:hAnsi="Times New Roman" w:cs="Times New Roman"/>
        </w:rPr>
      </w:pPr>
      <w:r w:rsidRPr="00D232BE">
        <w:rPr>
          <w:rFonts w:ascii="Times New Roman" w:hAnsi="Times New Roman" w:cs="Times New Roman"/>
        </w:rPr>
        <w:t>Matičini broj:</w:t>
      </w:r>
      <w:r w:rsidR="00DB5E6B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 xml:space="preserve"> </w:t>
      </w:r>
      <w:r w:rsidRPr="00D232BE">
        <w:rPr>
          <w:rFonts w:ascii="Times New Roman" w:hAnsi="Times New Roman" w:cs="Times New Roman"/>
        </w:rPr>
        <w:tab/>
        <w:t>02706920</w:t>
      </w:r>
    </w:p>
    <w:p w14:paraId="2C8B65CB" w14:textId="48C42B02" w:rsidR="0008287F" w:rsidRDefault="00D23A8B" w:rsidP="00DB5E6B">
      <w:pPr>
        <w:spacing w:after="0"/>
        <w:rPr>
          <w:rFonts w:ascii="Times New Roman" w:hAnsi="Times New Roman" w:cs="Times New Roman"/>
        </w:rPr>
      </w:pPr>
      <w:r w:rsidRPr="00D232BE">
        <w:rPr>
          <w:rFonts w:ascii="Times New Roman" w:hAnsi="Times New Roman" w:cs="Times New Roman"/>
        </w:rPr>
        <w:t>OIB:</w:t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="00DB5E6B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>92185452390</w:t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Pr="00D232BE">
        <w:rPr>
          <w:rFonts w:ascii="Times New Roman" w:hAnsi="Times New Roman" w:cs="Times New Roman"/>
        </w:rPr>
        <w:tab/>
      </w:r>
      <w:r w:rsidR="00D232BE">
        <w:rPr>
          <w:rFonts w:ascii="Times New Roman" w:hAnsi="Times New Roman" w:cs="Times New Roman"/>
        </w:rPr>
        <w:t xml:space="preserve">          </w:t>
      </w:r>
      <w:r w:rsidR="00DB5E6B">
        <w:rPr>
          <w:rFonts w:ascii="Times New Roman" w:hAnsi="Times New Roman" w:cs="Times New Roman"/>
        </w:rPr>
        <w:t xml:space="preserve"> </w:t>
      </w:r>
    </w:p>
    <w:p w14:paraId="6F1B28C8" w14:textId="5D2D6F2E" w:rsidR="00A54331" w:rsidRDefault="00A54331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obveznika:</w:t>
      </w:r>
      <w:r>
        <w:rPr>
          <w:rFonts w:ascii="Times New Roman" w:hAnsi="Times New Roman" w:cs="Times New Roman"/>
        </w:rPr>
        <w:tab/>
        <w:t>OPĆINA SELNICA</w:t>
      </w:r>
    </w:p>
    <w:p w14:paraId="330F2B8E" w14:textId="5507BB83" w:rsidR="00A54331" w:rsidRDefault="00A54331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Pošta i mjesto: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40314 Selnica</w:t>
      </w:r>
    </w:p>
    <w:p w14:paraId="24B17BD0" w14:textId="59706C0E" w:rsidR="00A54331" w:rsidRDefault="00A54331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i kućni broj: </w:t>
      </w:r>
      <w:r>
        <w:rPr>
          <w:rFonts w:ascii="Times New Roman" w:hAnsi="Times New Roman" w:cs="Times New Roman"/>
        </w:rPr>
        <w:tab/>
        <w:t>Jelačićev trg 4</w:t>
      </w:r>
    </w:p>
    <w:p w14:paraId="7ACCF070" w14:textId="02735D37" w:rsidR="0008287F" w:rsidRDefault="0008287F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Razina: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14:paraId="14038BE8" w14:textId="2FF252A0" w:rsidR="00DB5E6B" w:rsidRDefault="00DB5E6B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d</w:t>
      </w:r>
      <w:r w:rsidR="00FD59AA" w:rsidRPr="00D232BE">
        <w:rPr>
          <w:rFonts w:ascii="Times New Roman" w:hAnsi="Times New Roman" w:cs="Times New Roman"/>
        </w:rPr>
        <w:t>jelatnost</w:t>
      </w:r>
      <w:r>
        <w:rPr>
          <w:rFonts w:ascii="Times New Roman" w:hAnsi="Times New Roman" w:cs="Times New Roman"/>
        </w:rPr>
        <w:t>i</w:t>
      </w:r>
      <w:r w:rsidR="00D23A8B" w:rsidRPr="00D232B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8287F">
        <w:rPr>
          <w:rFonts w:ascii="Times New Roman" w:hAnsi="Times New Roman" w:cs="Times New Roman"/>
        </w:rPr>
        <w:tab/>
      </w:r>
      <w:r w:rsidR="00D23A8B" w:rsidRPr="00D232BE">
        <w:rPr>
          <w:rFonts w:ascii="Times New Roman" w:hAnsi="Times New Roman" w:cs="Times New Roman"/>
        </w:rPr>
        <w:t>8411</w:t>
      </w:r>
      <w:r w:rsidR="006A7A7F">
        <w:rPr>
          <w:rFonts w:ascii="Times New Roman" w:hAnsi="Times New Roman" w:cs="Times New Roman"/>
        </w:rPr>
        <w:t xml:space="preserve"> – Opće djelatnosti javne uprave</w:t>
      </w:r>
    </w:p>
    <w:p w14:paraId="671AFCE6" w14:textId="54ADC592" w:rsidR="00DB5E6B" w:rsidRDefault="00DB5E6B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općine: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385</w:t>
      </w:r>
    </w:p>
    <w:p w14:paraId="29815399" w14:textId="18F5FCFC" w:rsidR="006A7A7F" w:rsidRDefault="006A7A7F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HR</w:t>
      </w:r>
      <w:r w:rsidR="00CB42F5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 xml:space="preserve"> 23</w:t>
      </w:r>
      <w:r w:rsidR="00CB42F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0 00</w:t>
      </w:r>
      <w:r w:rsidR="00CB42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1 8385 0000 9</w:t>
      </w:r>
    </w:p>
    <w:p w14:paraId="1164F78C" w14:textId="3C5E4021" w:rsidR="0008287F" w:rsidRDefault="0008287F" w:rsidP="00DB5E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Oznaka razdoblja:</w:t>
      </w:r>
      <w:r>
        <w:rPr>
          <w:rFonts w:ascii="Times New Roman" w:hAnsi="Times New Roman" w:cs="Times New Roman"/>
        </w:rPr>
        <w:tab/>
        <w:t>20</w:t>
      </w:r>
      <w:r w:rsidR="00D75126">
        <w:rPr>
          <w:rFonts w:ascii="Times New Roman" w:hAnsi="Times New Roman" w:cs="Times New Roman"/>
        </w:rPr>
        <w:t>2</w:t>
      </w:r>
      <w:r w:rsidR="00BF241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2B7584">
        <w:rPr>
          <w:rFonts w:ascii="Times New Roman" w:hAnsi="Times New Roman" w:cs="Times New Roman"/>
        </w:rPr>
        <w:t>03</w:t>
      </w:r>
    </w:p>
    <w:p w14:paraId="6979703A" w14:textId="77777777" w:rsidR="00D23A8B" w:rsidRPr="00DB5E6B" w:rsidRDefault="00D232BE" w:rsidP="00D23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D23A8B" w:rsidRPr="00D232BE">
        <w:rPr>
          <w:rFonts w:ascii="Times New Roman" w:hAnsi="Times New Roman" w:cs="Times New Roman"/>
        </w:rPr>
        <w:t xml:space="preserve"> </w:t>
      </w:r>
    </w:p>
    <w:p w14:paraId="3870EC3A" w14:textId="47B02FB1" w:rsidR="006A7A7F" w:rsidRPr="006A7A7F" w:rsidRDefault="00D23A8B" w:rsidP="006A7A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7F">
        <w:rPr>
          <w:rFonts w:ascii="Times New Roman" w:hAnsi="Times New Roman" w:cs="Times New Roman"/>
          <w:b/>
          <w:sz w:val="24"/>
          <w:szCs w:val="24"/>
        </w:rPr>
        <w:t>BILJEŠKE</w:t>
      </w:r>
      <w:r w:rsidR="002B7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A7F">
        <w:rPr>
          <w:rFonts w:ascii="Times New Roman" w:hAnsi="Times New Roman" w:cs="Times New Roman"/>
          <w:b/>
          <w:sz w:val="24"/>
          <w:szCs w:val="24"/>
        </w:rPr>
        <w:t xml:space="preserve"> UZ FINANCIJSKE IZVJEŠTAJE</w:t>
      </w:r>
    </w:p>
    <w:p w14:paraId="2F64CD57" w14:textId="4D95D1C0" w:rsidR="00D23A8B" w:rsidRPr="006A7A7F" w:rsidRDefault="00D23A8B" w:rsidP="006A7A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7F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8F169A" w:rsidRPr="006A7A7F">
        <w:rPr>
          <w:rFonts w:ascii="Times New Roman" w:hAnsi="Times New Roman" w:cs="Times New Roman"/>
          <w:b/>
          <w:sz w:val="24"/>
          <w:szCs w:val="24"/>
        </w:rPr>
        <w:t xml:space="preserve"> RAZDOBLJE </w:t>
      </w:r>
      <w:r w:rsidR="006A7A7F" w:rsidRPr="006A7A7F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8F169A" w:rsidRPr="006A7A7F">
        <w:rPr>
          <w:rFonts w:ascii="Times New Roman" w:hAnsi="Times New Roman" w:cs="Times New Roman"/>
          <w:b/>
          <w:sz w:val="24"/>
          <w:szCs w:val="24"/>
        </w:rPr>
        <w:t>1.</w:t>
      </w:r>
      <w:r w:rsidR="006A7A7F" w:rsidRPr="006A7A7F">
        <w:rPr>
          <w:rFonts w:ascii="Times New Roman" w:hAnsi="Times New Roman" w:cs="Times New Roman"/>
          <w:b/>
          <w:sz w:val="24"/>
          <w:szCs w:val="24"/>
        </w:rPr>
        <w:t xml:space="preserve"> SIJEČNJA DO </w:t>
      </w:r>
      <w:r w:rsidR="008F169A" w:rsidRPr="006A7A7F">
        <w:rPr>
          <w:rFonts w:ascii="Times New Roman" w:hAnsi="Times New Roman" w:cs="Times New Roman"/>
          <w:b/>
          <w:sz w:val="24"/>
          <w:szCs w:val="24"/>
        </w:rPr>
        <w:t>31.</w:t>
      </w:r>
      <w:r w:rsidR="006A7A7F" w:rsidRPr="006A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584">
        <w:rPr>
          <w:rFonts w:ascii="Times New Roman" w:hAnsi="Times New Roman" w:cs="Times New Roman"/>
          <w:b/>
          <w:sz w:val="24"/>
          <w:szCs w:val="24"/>
        </w:rPr>
        <w:t>OŽUJKA</w:t>
      </w:r>
      <w:r w:rsidR="006A7A7F" w:rsidRPr="006A7A7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241A">
        <w:rPr>
          <w:rFonts w:ascii="Times New Roman" w:hAnsi="Times New Roman" w:cs="Times New Roman"/>
          <w:b/>
          <w:sz w:val="24"/>
          <w:szCs w:val="24"/>
        </w:rPr>
        <w:t>5</w:t>
      </w:r>
      <w:r w:rsidR="006A7A7F" w:rsidRPr="006A7A7F">
        <w:rPr>
          <w:rFonts w:ascii="Times New Roman" w:hAnsi="Times New Roman" w:cs="Times New Roman"/>
          <w:b/>
          <w:sz w:val="24"/>
          <w:szCs w:val="24"/>
        </w:rPr>
        <w:t>.</w:t>
      </w:r>
      <w:r w:rsidRPr="006A7A7F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8F169A" w:rsidRPr="006A7A7F">
        <w:rPr>
          <w:rFonts w:ascii="Times New Roman" w:hAnsi="Times New Roman" w:cs="Times New Roman"/>
          <w:b/>
          <w:sz w:val="24"/>
          <w:szCs w:val="24"/>
        </w:rPr>
        <w:t>E</w:t>
      </w:r>
    </w:p>
    <w:p w14:paraId="001D6D9C" w14:textId="77777777" w:rsidR="00846F63" w:rsidRDefault="00846F63" w:rsidP="00200DDF">
      <w:pPr>
        <w:jc w:val="both"/>
        <w:rPr>
          <w:rFonts w:ascii="Times New Roman" w:hAnsi="Times New Roman" w:cs="Times New Roman"/>
          <w:b/>
        </w:rPr>
      </w:pPr>
    </w:p>
    <w:p w14:paraId="5D652DBA" w14:textId="0F886F2B" w:rsidR="000D2DAB" w:rsidRPr="007C0F7D" w:rsidRDefault="000D2DAB" w:rsidP="00200DDF">
      <w:pPr>
        <w:jc w:val="both"/>
        <w:rPr>
          <w:rFonts w:ascii="Times New Roman" w:hAnsi="Times New Roman" w:cs="Times New Roman"/>
          <w:b/>
        </w:rPr>
      </w:pPr>
      <w:r w:rsidRPr="007C0F7D">
        <w:rPr>
          <w:rFonts w:ascii="Times New Roman" w:hAnsi="Times New Roman" w:cs="Times New Roman"/>
          <w:b/>
        </w:rPr>
        <w:tab/>
      </w:r>
      <w:r w:rsidRPr="007C0F7D">
        <w:rPr>
          <w:rFonts w:ascii="Times New Roman" w:hAnsi="Times New Roman" w:cs="Times New Roman"/>
          <w:bCs/>
        </w:rPr>
        <w:t>Temeljem članka 1</w:t>
      </w:r>
      <w:r w:rsidR="00CB42F5">
        <w:rPr>
          <w:rFonts w:ascii="Times New Roman" w:hAnsi="Times New Roman" w:cs="Times New Roman"/>
          <w:bCs/>
        </w:rPr>
        <w:t>4</w:t>
      </w:r>
      <w:r w:rsidRPr="007C0F7D">
        <w:rPr>
          <w:rFonts w:ascii="Times New Roman" w:hAnsi="Times New Roman" w:cs="Times New Roman"/>
          <w:bCs/>
        </w:rPr>
        <w:t>.</w:t>
      </w:r>
      <w:r w:rsidR="007C0F7D" w:rsidRPr="007C0F7D">
        <w:rPr>
          <w:rFonts w:ascii="Times New Roman" w:hAnsi="Times New Roman" w:cs="Times New Roman"/>
          <w:bCs/>
        </w:rPr>
        <w:t>-1</w:t>
      </w:r>
      <w:r w:rsidR="00CB42F5">
        <w:rPr>
          <w:rFonts w:ascii="Times New Roman" w:hAnsi="Times New Roman" w:cs="Times New Roman"/>
          <w:bCs/>
        </w:rPr>
        <w:t>8</w:t>
      </w:r>
      <w:r w:rsidR="007C0F7D" w:rsidRPr="007C0F7D">
        <w:rPr>
          <w:rFonts w:ascii="Times New Roman" w:hAnsi="Times New Roman" w:cs="Times New Roman"/>
          <w:bCs/>
        </w:rPr>
        <w:t>.</w:t>
      </w:r>
      <w:r w:rsidRPr="007C0F7D">
        <w:rPr>
          <w:rFonts w:ascii="Times New Roman" w:hAnsi="Times New Roman" w:cs="Times New Roman"/>
          <w:bCs/>
        </w:rPr>
        <w:t xml:space="preserve"> Pravilnika o financijskom izvještavanju u proračunskom računovodstvu (Narodne novine, br. 3</w:t>
      </w:r>
      <w:r w:rsidR="00CB42F5">
        <w:rPr>
          <w:rFonts w:ascii="Times New Roman" w:hAnsi="Times New Roman" w:cs="Times New Roman"/>
          <w:bCs/>
        </w:rPr>
        <w:t>7/22</w:t>
      </w:r>
      <w:r w:rsidR="00BF241A">
        <w:rPr>
          <w:rFonts w:ascii="Times New Roman" w:hAnsi="Times New Roman" w:cs="Times New Roman"/>
          <w:bCs/>
        </w:rPr>
        <w:t>, 52/25</w:t>
      </w:r>
      <w:r w:rsidRPr="007C0F7D">
        <w:rPr>
          <w:rFonts w:ascii="Times New Roman" w:hAnsi="Times New Roman" w:cs="Times New Roman"/>
          <w:bCs/>
        </w:rPr>
        <w:t xml:space="preserve">) sastavljaju se bilješke uz propisane obrasce financijskih izvještaja za </w:t>
      </w:r>
      <w:r w:rsidR="002B7584">
        <w:rPr>
          <w:rFonts w:ascii="Times New Roman" w:hAnsi="Times New Roman" w:cs="Times New Roman"/>
          <w:bCs/>
        </w:rPr>
        <w:t xml:space="preserve"> razdoblje od 1. siječnja do 31. ožujka </w:t>
      </w:r>
      <w:r w:rsidRPr="007C0F7D">
        <w:rPr>
          <w:rFonts w:ascii="Times New Roman" w:hAnsi="Times New Roman" w:cs="Times New Roman"/>
          <w:bCs/>
        </w:rPr>
        <w:t>20</w:t>
      </w:r>
      <w:r w:rsidR="007C0F7D" w:rsidRPr="007C0F7D">
        <w:rPr>
          <w:rFonts w:ascii="Times New Roman" w:hAnsi="Times New Roman" w:cs="Times New Roman"/>
          <w:bCs/>
        </w:rPr>
        <w:t>2</w:t>
      </w:r>
      <w:r w:rsidR="00BF241A">
        <w:rPr>
          <w:rFonts w:ascii="Times New Roman" w:hAnsi="Times New Roman" w:cs="Times New Roman"/>
          <w:bCs/>
        </w:rPr>
        <w:t>5</w:t>
      </w:r>
      <w:r w:rsidRPr="007C0F7D">
        <w:rPr>
          <w:rFonts w:ascii="Times New Roman" w:hAnsi="Times New Roman" w:cs="Times New Roman"/>
          <w:bCs/>
        </w:rPr>
        <w:t>. godin</w:t>
      </w:r>
      <w:r w:rsidR="002B7584">
        <w:rPr>
          <w:rFonts w:ascii="Times New Roman" w:hAnsi="Times New Roman" w:cs="Times New Roman"/>
          <w:bCs/>
        </w:rPr>
        <w:t>e</w:t>
      </w:r>
      <w:r w:rsidRPr="007C0F7D">
        <w:rPr>
          <w:rFonts w:ascii="Times New Roman" w:hAnsi="Times New Roman" w:cs="Times New Roman"/>
          <w:bCs/>
        </w:rPr>
        <w:t xml:space="preserve"> (Izvještaj o prihodima i rashodima, primicima i izdacima na obrascu PR-RAS</w:t>
      </w:r>
      <w:r w:rsidR="00200DDF" w:rsidRPr="007C0F7D">
        <w:rPr>
          <w:rFonts w:ascii="Times New Roman" w:hAnsi="Times New Roman" w:cs="Times New Roman"/>
          <w:bCs/>
        </w:rPr>
        <w:t xml:space="preserve"> i Izvještaj o obvezama na obrascu OBVEZE).</w:t>
      </w:r>
      <w:r w:rsidRPr="007C0F7D">
        <w:rPr>
          <w:rFonts w:ascii="Times New Roman" w:hAnsi="Times New Roman" w:cs="Times New Roman"/>
          <w:b/>
        </w:rPr>
        <w:tab/>
      </w:r>
    </w:p>
    <w:p w14:paraId="5E696B08" w14:textId="438939B1" w:rsidR="00947ED9" w:rsidRDefault="00947ED9" w:rsidP="006D1914">
      <w:pPr>
        <w:rPr>
          <w:rFonts w:ascii="Times New Roman" w:hAnsi="Times New Roman" w:cs="Times New Roman"/>
          <w:b/>
          <w:u w:val="single"/>
        </w:rPr>
      </w:pPr>
      <w:r w:rsidRPr="00437328">
        <w:rPr>
          <w:rFonts w:ascii="Times New Roman" w:hAnsi="Times New Roman" w:cs="Times New Roman"/>
          <w:b/>
          <w:u w:val="single"/>
        </w:rPr>
        <w:t xml:space="preserve">BILJEŠKE </w:t>
      </w:r>
      <w:r w:rsidR="00B22752" w:rsidRPr="00437328">
        <w:rPr>
          <w:rFonts w:ascii="Times New Roman" w:hAnsi="Times New Roman" w:cs="Times New Roman"/>
          <w:b/>
          <w:u w:val="single"/>
        </w:rPr>
        <w:t xml:space="preserve">UZ IZVJEŠTAJ O PRIHODIMA I RASHODIMA, PRIMICIMA I IZDACIMA </w:t>
      </w:r>
      <w:r w:rsidRPr="00437328">
        <w:rPr>
          <w:rFonts w:ascii="Times New Roman" w:hAnsi="Times New Roman" w:cs="Times New Roman"/>
          <w:b/>
          <w:u w:val="single"/>
        </w:rPr>
        <w:t xml:space="preserve"> (PR-RAS)</w:t>
      </w:r>
    </w:p>
    <w:p w14:paraId="0F956CEC" w14:textId="77777777" w:rsidR="00846F63" w:rsidRPr="00437328" w:rsidRDefault="00846F63" w:rsidP="006D1914">
      <w:pPr>
        <w:rPr>
          <w:rFonts w:ascii="Times New Roman" w:hAnsi="Times New Roman" w:cs="Times New Roman"/>
          <w:b/>
          <w:u w:val="single"/>
        </w:rPr>
      </w:pPr>
    </w:p>
    <w:p w14:paraId="7144B91D" w14:textId="66436A01" w:rsidR="00CD7442" w:rsidRPr="00903886" w:rsidRDefault="00CD7442" w:rsidP="00CD7442">
      <w:pPr>
        <w:jc w:val="both"/>
        <w:rPr>
          <w:rFonts w:ascii="Times New Roman" w:hAnsi="Times New Roman" w:cs="Times New Roman"/>
        </w:rPr>
      </w:pPr>
      <w:r w:rsidRPr="00903886">
        <w:rPr>
          <w:rFonts w:ascii="Times New Roman" w:hAnsi="Times New Roman" w:cs="Times New Roman"/>
          <w:b/>
        </w:rPr>
        <w:t xml:space="preserve">1. pozicija 611 - </w:t>
      </w:r>
      <w:r w:rsidRPr="00903886">
        <w:rPr>
          <w:rFonts w:ascii="Times New Roman" w:hAnsi="Times New Roman" w:cs="Times New Roman"/>
        </w:rPr>
        <w:t>Porez i prirez na dohodak – ostvareno je povećanje (indeks 13</w:t>
      </w:r>
      <w:r w:rsidR="00525C80" w:rsidRPr="00903886">
        <w:rPr>
          <w:rFonts w:ascii="Times New Roman" w:hAnsi="Times New Roman" w:cs="Times New Roman"/>
        </w:rPr>
        <w:t>0</w:t>
      </w:r>
      <w:r w:rsidRPr="00903886">
        <w:rPr>
          <w:rFonts w:ascii="Times New Roman" w:hAnsi="Times New Roman" w:cs="Times New Roman"/>
        </w:rPr>
        <w:t>,</w:t>
      </w:r>
      <w:r w:rsidR="00525C80" w:rsidRPr="00903886">
        <w:rPr>
          <w:rFonts w:ascii="Times New Roman" w:hAnsi="Times New Roman" w:cs="Times New Roman"/>
        </w:rPr>
        <w:t>7</w:t>
      </w:r>
      <w:r w:rsidRPr="00903886">
        <w:rPr>
          <w:rFonts w:ascii="Times New Roman" w:hAnsi="Times New Roman" w:cs="Times New Roman"/>
        </w:rPr>
        <w:t>) u odnosu na ostvareno u izvještajnom razdoblju prethodne godine zbog povećanja prihoda od poreza na dohodak od nesamostalnog rada</w:t>
      </w:r>
      <w:r w:rsidR="006475C8" w:rsidRPr="00903886">
        <w:rPr>
          <w:rFonts w:ascii="Times New Roman" w:hAnsi="Times New Roman" w:cs="Times New Roman"/>
        </w:rPr>
        <w:t>, od samostalnih djelatnosti, od imovine i imovinskih prava i od poreza na dohodak po godišnjoj prijavi.</w:t>
      </w:r>
    </w:p>
    <w:p w14:paraId="747E8C29" w14:textId="13A0F7D0" w:rsidR="00CD7442" w:rsidRPr="00903886" w:rsidRDefault="00CD7442" w:rsidP="00CD7442">
      <w:pPr>
        <w:jc w:val="both"/>
        <w:rPr>
          <w:rFonts w:ascii="Times New Roman" w:hAnsi="Times New Roman" w:cs="Times New Roman"/>
        </w:rPr>
      </w:pPr>
      <w:r w:rsidRPr="00903886">
        <w:rPr>
          <w:rFonts w:ascii="Times New Roman" w:hAnsi="Times New Roman" w:cs="Times New Roman"/>
          <w:b/>
          <w:bCs/>
        </w:rPr>
        <w:t>2. pozicija 613</w:t>
      </w:r>
      <w:r w:rsidRPr="00903886">
        <w:rPr>
          <w:rFonts w:ascii="Times New Roman" w:hAnsi="Times New Roman" w:cs="Times New Roman"/>
        </w:rPr>
        <w:t xml:space="preserve"> – Porezi na imovinu – ostvareno je </w:t>
      </w:r>
      <w:r w:rsidR="00D453CF" w:rsidRPr="00903886">
        <w:rPr>
          <w:rFonts w:ascii="Times New Roman" w:hAnsi="Times New Roman" w:cs="Times New Roman"/>
        </w:rPr>
        <w:t>poveća</w:t>
      </w:r>
      <w:r w:rsidR="006475C8" w:rsidRPr="00903886">
        <w:rPr>
          <w:rFonts w:ascii="Times New Roman" w:hAnsi="Times New Roman" w:cs="Times New Roman"/>
        </w:rPr>
        <w:t xml:space="preserve">nje </w:t>
      </w:r>
      <w:r w:rsidRPr="00903886">
        <w:rPr>
          <w:rFonts w:ascii="Times New Roman" w:hAnsi="Times New Roman" w:cs="Times New Roman"/>
        </w:rPr>
        <w:t xml:space="preserve">(indeks </w:t>
      </w:r>
      <w:r w:rsidR="00D453CF" w:rsidRPr="00903886">
        <w:rPr>
          <w:rFonts w:ascii="Times New Roman" w:hAnsi="Times New Roman" w:cs="Times New Roman"/>
        </w:rPr>
        <w:t>1</w:t>
      </w:r>
      <w:r w:rsidR="00525C80" w:rsidRPr="00903886">
        <w:rPr>
          <w:rFonts w:ascii="Times New Roman" w:hAnsi="Times New Roman" w:cs="Times New Roman"/>
        </w:rPr>
        <w:t>73</w:t>
      </w:r>
      <w:r w:rsidRPr="00903886">
        <w:rPr>
          <w:rFonts w:ascii="Times New Roman" w:hAnsi="Times New Roman" w:cs="Times New Roman"/>
        </w:rPr>
        <w:t>,</w:t>
      </w:r>
      <w:r w:rsidR="00525C80" w:rsidRPr="00903886">
        <w:rPr>
          <w:rFonts w:ascii="Times New Roman" w:hAnsi="Times New Roman" w:cs="Times New Roman"/>
        </w:rPr>
        <w:t>8</w:t>
      </w:r>
      <w:r w:rsidRPr="00903886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D453CF" w:rsidRPr="00903886">
        <w:rPr>
          <w:rFonts w:ascii="Times New Roman" w:hAnsi="Times New Roman" w:cs="Times New Roman"/>
        </w:rPr>
        <w:t>povećanja</w:t>
      </w:r>
      <w:r w:rsidR="006475C8" w:rsidRPr="00903886">
        <w:rPr>
          <w:rFonts w:ascii="Times New Roman" w:hAnsi="Times New Roman" w:cs="Times New Roman"/>
        </w:rPr>
        <w:t xml:space="preserve"> </w:t>
      </w:r>
      <w:r w:rsidRPr="00903886">
        <w:rPr>
          <w:rFonts w:ascii="Times New Roman" w:hAnsi="Times New Roman" w:cs="Times New Roman"/>
        </w:rPr>
        <w:t>prihoda od poreza na promet nekretnina.</w:t>
      </w:r>
    </w:p>
    <w:p w14:paraId="35D40033" w14:textId="12605F02" w:rsidR="00CD7442" w:rsidRPr="0093557C" w:rsidRDefault="00CD7442" w:rsidP="00CD7442">
      <w:pPr>
        <w:jc w:val="both"/>
        <w:rPr>
          <w:rFonts w:ascii="Times New Roman" w:hAnsi="Times New Roman" w:cs="Times New Roman"/>
        </w:rPr>
      </w:pPr>
      <w:r w:rsidRPr="0093557C">
        <w:rPr>
          <w:rFonts w:ascii="Times New Roman" w:hAnsi="Times New Roman" w:cs="Times New Roman"/>
          <w:b/>
          <w:bCs/>
        </w:rPr>
        <w:t>3. pozicija 614</w:t>
      </w:r>
      <w:r w:rsidRPr="0093557C">
        <w:rPr>
          <w:rFonts w:ascii="Times New Roman" w:hAnsi="Times New Roman" w:cs="Times New Roman"/>
        </w:rPr>
        <w:t xml:space="preserve"> – Porezi na robu i usluge – ostvareno je </w:t>
      </w:r>
      <w:r w:rsidR="00903886" w:rsidRPr="0093557C">
        <w:rPr>
          <w:rFonts w:ascii="Times New Roman" w:hAnsi="Times New Roman" w:cs="Times New Roman"/>
        </w:rPr>
        <w:t>smanjenje</w:t>
      </w:r>
      <w:r w:rsidRPr="0093557C">
        <w:rPr>
          <w:rFonts w:ascii="Times New Roman" w:hAnsi="Times New Roman" w:cs="Times New Roman"/>
        </w:rPr>
        <w:t xml:space="preserve"> (indeks </w:t>
      </w:r>
      <w:r w:rsidR="00D453CF" w:rsidRPr="0093557C">
        <w:rPr>
          <w:rFonts w:ascii="Times New Roman" w:hAnsi="Times New Roman" w:cs="Times New Roman"/>
        </w:rPr>
        <w:t>30</w:t>
      </w:r>
      <w:r w:rsidRPr="0093557C">
        <w:rPr>
          <w:rFonts w:ascii="Times New Roman" w:hAnsi="Times New Roman" w:cs="Times New Roman"/>
        </w:rPr>
        <w:t>,</w:t>
      </w:r>
      <w:r w:rsidR="00903886" w:rsidRPr="0093557C">
        <w:rPr>
          <w:rFonts w:ascii="Times New Roman" w:hAnsi="Times New Roman" w:cs="Times New Roman"/>
        </w:rPr>
        <w:t>1</w:t>
      </w:r>
      <w:r w:rsidRPr="0093557C">
        <w:rPr>
          <w:rFonts w:ascii="Times New Roman" w:hAnsi="Times New Roman" w:cs="Times New Roman"/>
        </w:rPr>
        <w:t xml:space="preserve">) zbog </w:t>
      </w:r>
      <w:r w:rsidR="00903886" w:rsidRPr="0093557C">
        <w:rPr>
          <w:rFonts w:ascii="Times New Roman" w:hAnsi="Times New Roman" w:cs="Times New Roman"/>
        </w:rPr>
        <w:t>smanjenja</w:t>
      </w:r>
      <w:r w:rsidRPr="0093557C">
        <w:rPr>
          <w:rFonts w:ascii="Times New Roman" w:hAnsi="Times New Roman" w:cs="Times New Roman"/>
        </w:rPr>
        <w:t xml:space="preserve"> prihoda od poreza na potrošnju alkoholnih i bezalkoholnih pića</w:t>
      </w:r>
      <w:r w:rsidR="00D453CF" w:rsidRPr="0093557C">
        <w:rPr>
          <w:rFonts w:ascii="Times New Roman" w:hAnsi="Times New Roman" w:cs="Times New Roman"/>
        </w:rPr>
        <w:t>.</w:t>
      </w:r>
    </w:p>
    <w:p w14:paraId="1A93CD1A" w14:textId="20F154B5" w:rsidR="00580B7F" w:rsidRPr="0093557C" w:rsidRDefault="00CD7442" w:rsidP="00CD7442">
      <w:pPr>
        <w:jc w:val="both"/>
        <w:rPr>
          <w:rFonts w:ascii="Times New Roman" w:hAnsi="Times New Roman" w:cs="Times New Roman"/>
        </w:rPr>
      </w:pPr>
      <w:r w:rsidRPr="0093557C">
        <w:rPr>
          <w:rFonts w:ascii="Times New Roman" w:hAnsi="Times New Roman" w:cs="Times New Roman"/>
          <w:b/>
          <w:bCs/>
        </w:rPr>
        <w:t>4.</w:t>
      </w:r>
      <w:r w:rsidR="00580B7F" w:rsidRPr="0093557C">
        <w:rPr>
          <w:rFonts w:ascii="Times New Roman" w:hAnsi="Times New Roman" w:cs="Times New Roman"/>
          <w:b/>
          <w:bCs/>
        </w:rPr>
        <w:t xml:space="preserve"> pozicija 633 – </w:t>
      </w:r>
      <w:r w:rsidR="00580B7F" w:rsidRPr="0093557C">
        <w:rPr>
          <w:rFonts w:ascii="Times New Roman" w:hAnsi="Times New Roman" w:cs="Times New Roman"/>
        </w:rPr>
        <w:t xml:space="preserve">Pomoći proračunu iz drugih proračuna </w:t>
      </w:r>
      <w:r w:rsidR="006475C8" w:rsidRPr="0093557C">
        <w:rPr>
          <w:rFonts w:ascii="Times New Roman" w:hAnsi="Times New Roman" w:cs="Times New Roman"/>
        </w:rPr>
        <w:t>i izvanproračunskim korisnicima</w:t>
      </w:r>
      <w:r w:rsidR="00580B7F" w:rsidRPr="0093557C">
        <w:rPr>
          <w:rFonts w:ascii="Times New Roman" w:hAnsi="Times New Roman" w:cs="Times New Roman"/>
        </w:rPr>
        <w:t xml:space="preserve">– ostvareno je </w:t>
      </w:r>
      <w:r w:rsidR="00903886" w:rsidRPr="0093557C">
        <w:rPr>
          <w:rFonts w:ascii="Times New Roman" w:hAnsi="Times New Roman" w:cs="Times New Roman"/>
        </w:rPr>
        <w:t>smanjenje</w:t>
      </w:r>
      <w:r w:rsidR="00580B7F" w:rsidRPr="0093557C">
        <w:rPr>
          <w:rFonts w:ascii="Times New Roman" w:hAnsi="Times New Roman" w:cs="Times New Roman"/>
        </w:rPr>
        <w:t xml:space="preserve"> (indeks </w:t>
      </w:r>
      <w:r w:rsidR="00903886" w:rsidRPr="0093557C">
        <w:rPr>
          <w:rFonts w:ascii="Times New Roman" w:hAnsi="Times New Roman" w:cs="Times New Roman"/>
        </w:rPr>
        <w:t>25</w:t>
      </w:r>
      <w:r w:rsidR="00580B7F" w:rsidRPr="0093557C">
        <w:rPr>
          <w:rFonts w:ascii="Times New Roman" w:hAnsi="Times New Roman" w:cs="Times New Roman"/>
        </w:rPr>
        <w:t>,</w:t>
      </w:r>
      <w:r w:rsidR="00903886" w:rsidRPr="0093557C">
        <w:rPr>
          <w:rFonts w:ascii="Times New Roman" w:hAnsi="Times New Roman" w:cs="Times New Roman"/>
        </w:rPr>
        <w:t>8</w:t>
      </w:r>
      <w:r w:rsidR="00580B7F" w:rsidRPr="0093557C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903886" w:rsidRPr="0093557C">
        <w:rPr>
          <w:rFonts w:ascii="Times New Roman" w:hAnsi="Times New Roman" w:cs="Times New Roman"/>
        </w:rPr>
        <w:t xml:space="preserve">smanjenja </w:t>
      </w:r>
      <w:r w:rsidR="00580B7F" w:rsidRPr="0093557C">
        <w:rPr>
          <w:rFonts w:ascii="Times New Roman" w:hAnsi="Times New Roman" w:cs="Times New Roman"/>
        </w:rPr>
        <w:t>prihoda od tekućih pomoći</w:t>
      </w:r>
      <w:r w:rsidR="006475C8" w:rsidRPr="0093557C">
        <w:rPr>
          <w:rFonts w:ascii="Times New Roman" w:hAnsi="Times New Roman" w:cs="Times New Roman"/>
        </w:rPr>
        <w:t xml:space="preserve"> proračunu</w:t>
      </w:r>
      <w:r w:rsidR="00580B7F" w:rsidRPr="0093557C">
        <w:rPr>
          <w:rFonts w:ascii="Times New Roman" w:hAnsi="Times New Roman" w:cs="Times New Roman"/>
        </w:rPr>
        <w:t xml:space="preserve"> iz drugih proračuna i izvanproračunski</w:t>
      </w:r>
      <w:r w:rsidR="006475C8" w:rsidRPr="0093557C">
        <w:rPr>
          <w:rFonts w:ascii="Times New Roman" w:hAnsi="Times New Roman" w:cs="Times New Roman"/>
        </w:rPr>
        <w:t>m</w:t>
      </w:r>
      <w:r w:rsidR="00580B7F" w:rsidRPr="0093557C">
        <w:rPr>
          <w:rFonts w:ascii="Times New Roman" w:hAnsi="Times New Roman" w:cs="Times New Roman"/>
        </w:rPr>
        <w:t xml:space="preserve"> korisni</w:t>
      </w:r>
      <w:r w:rsidR="006475C8" w:rsidRPr="0093557C">
        <w:rPr>
          <w:rFonts w:ascii="Times New Roman" w:hAnsi="Times New Roman" w:cs="Times New Roman"/>
        </w:rPr>
        <w:t>ci</w:t>
      </w:r>
      <w:r w:rsidR="00903886" w:rsidRPr="0093557C">
        <w:rPr>
          <w:rFonts w:ascii="Times New Roman" w:hAnsi="Times New Roman" w:cs="Times New Roman"/>
        </w:rPr>
        <w:t>ma jer se prihodi od pomoći fiskalnog izravnanja od ove godine evidentiraju u okviru skupine 635.</w:t>
      </w:r>
      <w:r w:rsidRPr="0093557C">
        <w:rPr>
          <w:rFonts w:ascii="Times New Roman" w:hAnsi="Times New Roman" w:cs="Times New Roman"/>
          <w:b/>
          <w:bCs/>
        </w:rPr>
        <w:t xml:space="preserve"> </w:t>
      </w:r>
      <w:r w:rsidR="006475C8" w:rsidRPr="0093557C">
        <w:rPr>
          <w:rFonts w:ascii="Times New Roman" w:hAnsi="Times New Roman" w:cs="Times New Roman"/>
        </w:rPr>
        <w:t>U izvještajnom razdoblju</w:t>
      </w:r>
      <w:r w:rsidR="00D453CF" w:rsidRPr="0093557C">
        <w:rPr>
          <w:rFonts w:ascii="Times New Roman" w:hAnsi="Times New Roman" w:cs="Times New Roman"/>
        </w:rPr>
        <w:t xml:space="preserve"> prethodne godine</w:t>
      </w:r>
      <w:r w:rsidR="00903886" w:rsidRPr="0093557C">
        <w:rPr>
          <w:rFonts w:ascii="Times New Roman" w:hAnsi="Times New Roman" w:cs="Times New Roman"/>
        </w:rPr>
        <w:t xml:space="preserve"> nisu bili</w:t>
      </w:r>
      <w:r w:rsidR="006475C8" w:rsidRPr="0093557C">
        <w:rPr>
          <w:rFonts w:ascii="Times New Roman" w:hAnsi="Times New Roman" w:cs="Times New Roman"/>
        </w:rPr>
        <w:t xml:space="preserve"> ostvareni prihodi od kapitalnih pomoći proračunu</w:t>
      </w:r>
      <w:r w:rsidR="00903886" w:rsidRPr="0093557C">
        <w:rPr>
          <w:rFonts w:ascii="Times New Roman" w:hAnsi="Times New Roman" w:cs="Times New Roman"/>
        </w:rPr>
        <w:t xml:space="preserve"> i </w:t>
      </w:r>
      <w:r w:rsidR="00903886" w:rsidRPr="0093557C">
        <w:rPr>
          <w:rFonts w:ascii="Times New Roman" w:hAnsi="Times New Roman" w:cs="Times New Roman"/>
        </w:rPr>
        <w:lastRenderedPageBreak/>
        <w:t xml:space="preserve">izvanproračunskim korisnicima iz drugih </w:t>
      </w:r>
      <w:r w:rsidR="006475C8" w:rsidRPr="0093557C">
        <w:rPr>
          <w:rFonts w:ascii="Times New Roman" w:hAnsi="Times New Roman" w:cs="Times New Roman"/>
        </w:rPr>
        <w:t>proračuna</w:t>
      </w:r>
      <w:r w:rsidR="00903886" w:rsidRPr="0093557C">
        <w:rPr>
          <w:rFonts w:ascii="Times New Roman" w:hAnsi="Times New Roman" w:cs="Times New Roman"/>
        </w:rPr>
        <w:t xml:space="preserve"> a u ovom izvještajnom razdoblju su ostvareni </w:t>
      </w:r>
      <w:r w:rsidR="006475C8" w:rsidRPr="0093557C">
        <w:rPr>
          <w:rFonts w:ascii="Times New Roman" w:hAnsi="Times New Roman" w:cs="Times New Roman"/>
        </w:rPr>
        <w:t xml:space="preserve">u iznosu od </w:t>
      </w:r>
      <w:r w:rsidR="0093557C" w:rsidRPr="0093557C">
        <w:rPr>
          <w:rFonts w:ascii="Times New Roman" w:hAnsi="Times New Roman" w:cs="Times New Roman"/>
        </w:rPr>
        <w:t>3</w:t>
      </w:r>
      <w:r w:rsidR="006475C8" w:rsidRPr="0093557C">
        <w:rPr>
          <w:rFonts w:ascii="Times New Roman" w:hAnsi="Times New Roman" w:cs="Times New Roman"/>
        </w:rPr>
        <w:t>.5</w:t>
      </w:r>
      <w:r w:rsidR="0093557C" w:rsidRPr="0093557C">
        <w:rPr>
          <w:rFonts w:ascii="Times New Roman" w:hAnsi="Times New Roman" w:cs="Times New Roman"/>
        </w:rPr>
        <w:t>65</w:t>
      </w:r>
      <w:r w:rsidR="006475C8" w:rsidRPr="0093557C">
        <w:rPr>
          <w:rFonts w:ascii="Times New Roman" w:hAnsi="Times New Roman" w:cs="Times New Roman"/>
        </w:rPr>
        <w:t>,</w:t>
      </w:r>
      <w:r w:rsidR="0093557C" w:rsidRPr="0093557C">
        <w:rPr>
          <w:rFonts w:ascii="Times New Roman" w:hAnsi="Times New Roman" w:cs="Times New Roman"/>
        </w:rPr>
        <w:t>28</w:t>
      </w:r>
      <w:r w:rsidR="006475C8" w:rsidRPr="0093557C">
        <w:rPr>
          <w:rFonts w:ascii="Times New Roman" w:hAnsi="Times New Roman" w:cs="Times New Roman"/>
        </w:rPr>
        <w:t xml:space="preserve"> eura</w:t>
      </w:r>
      <w:r w:rsidR="00D453CF" w:rsidRPr="0093557C">
        <w:rPr>
          <w:rFonts w:ascii="Times New Roman" w:hAnsi="Times New Roman" w:cs="Times New Roman"/>
        </w:rPr>
        <w:t>.</w:t>
      </w:r>
    </w:p>
    <w:p w14:paraId="184F8DBC" w14:textId="60FD66A9" w:rsidR="0093557C" w:rsidRPr="0093557C" w:rsidRDefault="0093557C" w:rsidP="00CD7442">
      <w:pPr>
        <w:jc w:val="both"/>
        <w:rPr>
          <w:rFonts w:ascii="Times New Roman" w:hAnsi="Times New Roman" w:cs="Times New Roman"/>
        </w:rPr>
      </w:pPr>
      <w:r w:rsidRPr="0093557C">
        <w:rPr>
          <w:rFonts w:ascii="Times New Roman" w:hAnsi="Times New Roman" w:cs="Times New Roman"/>
          <w:b/>
          <w:bCs/>
        </w:rPr>
        <w:t>5. pozicija 635</w:t>
      </w:r>
      <w:r w:rsidRPr="0093557C">
        <w:rPr>
          <w:rFonts w:ascii="Times New Roman" w:hAnsi="Times New Roman" w:cs="Times New Roman"/>
        </w:rPr>
        <w:t xml:space="preserve"> – Pomoći izravnanja za decentralizirane funkcije i fiskalnog izravnanja – u izvještajnom razdoblju prethodne godine nisu bili ostvareni prihodi, a u ovom izvještajnom razdoblju ostvareni su u iznosu od 150.860,70 eura, jer se od ove godine u okviru skupine 635 evidentiraju prihodi od pomoći fiskalnog izravnanja.</w:t>
      </w:r>
    </w:p>
    <w:p w14:paraId="364D12E6" w14:textId="36320B6A" w:rsidR="00A1534F" w:rsidRPr="009A735A" w:rsidRDefault="006D7570" w:rsidP="00CD7442">
      <w:pPr>
        <w:jc w:val="both"/>
        <w:rPr>
          <w:rFonts w:ascii="Times New Roman" w:hAnsi="Times New Roman" w:cs="Times New Roman"/>
        </w:rPr>
      </w:pPr>
      <w:r w:rsidRPr="0093557C">
        <w:rPr>
          <w:rFonts w:ascii="Times New Roman" w:hAnsi="Times New Roman" w:cs="Times New Roman"/>
          <w:b/>
          <w:bCs/>
        </w:rPr>
        <w:t>6</w:t>
      </w:r>
      <w:r w:rsidR="00580B7F" w:rsidRPr="0093557C">
        <w:rPr>
          <w:rFonts w:ascii="Times New Roman" w:hAnsi="Times New Roman" w:cs="Times New Roman"/>
          <w:b/>
          <w:bCs/>
        </w:rPr>
        <w:t xml:space="preserve">. pozicija </w:t>
      </w:r>
      <w:r w:rsidR="00CD7442" w:rsidRPr="0093557C">
        <w:rPr>
          <w:rFonts w:ascii="Times New Roman" w:hAnsi="Times New Roman" w:cs="Times New Roman"/>
          <w:b/>
          <w:bCs/>
        </w:rPr>
        <w:t>641</w:t>
      </w:r>
      <w:r w:rsidR="00CD7442" w:rsidRPr="0093557C">
        <w:rPr>
          <w:rFonts w:ascii="Times New Roman" w:hAnsi="Times New Roman" w:cs="Times New Roman"/>
        </w:rPr>
        <w:t xml:space="preserve"> – Prihodi od financijske imovine – </w:t>
      </w:r>
      <w:r w:rsidR="00D453CF" w:rsidRPr="0093557C">
        <w:rPr>
          <w:rFonts w:ascii="Times New Roman" w:hAnsi="Times New Roman" w:cs="Times New Roman"/>
        </w:rPr>
        <w:t>u</w:t>
      </w:r>
      <w:r w:rsidRPr="0093557C">
        <w:rPr>
          <w:rFonts w:ascii="Times New Roman" w:hAnsi="Times New Roman" w:cs="Times New Roman"/>
        </w:rPr>
        <w:t xml:space="preserve"> izvještajnom razdoblju</w:t>
      </w:r>
      <w:r w:rsidR="00D453CF" w:rsidRPr="0093557C">
        <w:rPr>
          <w:rFonts w:ascii="Times New Roman" w:hAnsi="Times New Roman" w:cs="Times New Roman"/>
        </w:rPr>
        <w:t xml:space="preserve"> prethodne godine</w:t>
      </w:r>
      <w:r w:rsidRPr="0093557C">
        <w:rPr>
          <w:rFonts w:ascii="Times New Roman" w:hAnsi="Times New Roman" w:cs="Times New Roman"/>
        </w:rPr>
        <w:t xml:space="preserve"> </w:t>
      </w:r>
      <w:r w:rsidR="0093557C" w:rsidRPr="0093557C">
        <w:rPr>
          <w:rFonts w:ascii="Times New Roman" w:hAnsi="Times New Roman" w:cs="Times New Roman"/>
        </w:rPr>
        <w:t xml:space="preserve">nisu bili </w:t>
      </w:r>
      <w:r w:rsidRPr="009A735A">
        <w:rPr>
          <w:rFonts w:ascii="Times New Roman" w:hAnsi="Times New Roman" w:cs="Times New Roman"/>
        </w:rPr>
        <w:t xml:space="preserve">ostvareni prihodi od kamata, dok </w:t>
      </w:r>
      <w:r w:rsidR="0093557C" w:rsidRPr="009A735A">
        <w:rPr>
          <w:rFonts w:ascii="Times New Roman" w:hAnsi="Times New Roman" w:cs="Times New Roman"/>
        </w:rPr>
        <w:t>s</w:t>
      </w:r>
      <w:r w:rsidRPr="009A735A">
        <w:rPr>
          <w:rFonts w:ascii="Times New Roman" w:hAnsi="Times New Roman" w:cs="Times New Roman"/>
        </w:rPr>
        <w:t>u</w:t>
      </w:r>
      <w:r w:rsidR="0093557C" w:rsidRPr="009A735A">
        <w:rPr>
          <w:rFonts w:ascii="Times New Roman" w:hAnsi="Times New Roman" w:cs="Times New Roman"/>
        </w:rPr>
        <w:t xml:space="preserve"> u</w:t>
      </w:r>
      <w:r w:rsidR="00CD7442" w:rsidRPr="009A735A">
        <w:rPr>
          <w:rFonts w:ascii="Times New Roman" w:hAnsi="Times New Roman" w:cs="Times New Roman"/>
        </w:rPr>
        <w:t xml:space="preserve"> </w:t>
      </w:r>
      <w:r w:rsidR="00D453CF" w:rsidRPr="009A735A">
        <w:rPr>
          <w:rFonts w:ascii="Times New Roman" w:hAnsi="Times New Roman" w:cs="Times New Roman"/>
        </w:rPr>
        <w:t xml:space="preserve">ovom </w:t>
      </w:r>
      <w:r w:rsidR="00CD7442" w:rsidRPr="009A735A">
        <w:rPr>
          <w:rFonts w:ascii="Times New Roman" w:hAnsi="Times New Roman" w:cs="Times New Roman"/>
        </w:rPr>
        <w:t>izvještajnom razdoblju</w:t>
      </w:r>
      <w:r w:rsidR="00580B7F" w:rsidRPr="009A735A">
        <w:rPr>
          <w:rFonts w:ascii="Times New Roman" w:hAnsi="Times New Roman" w:cs="Times New Roman"/>
        </w:rPr>
        <w:t xml:space="preserve"> </w:t>
      </w:r>
      <w:r w:rsidRPr="009A735A">
        <w:rPr>
          <w:rFonts w:ascii="Times New Roman" w:hAnsi="Times New Roman" w:cs="Times New Roman"/>
        </w:rPr>
        <w:t>ostvareni</w:t>
      </w:r>
      <w:r w:rsidR="0093557C" w:rsidRPr="009A735A">
        <w:rPr>
          <w:rFonts w:ascii="Times New Roman" w:hAnsi="Times New Roman" w:cs="Times New Roman"/>
        </w:rPr>
        <w:t xml:space="preserve"> prihodi od kamata</w:t>
      </w:r>
      <w:r w:rsidRPr="009A735A">
        <w:rPr>
          <w:rFonts w:ascii="Times New Roman" w:hAnsi="Times New Roman" w:cs="Times New Roman"/>
        </w:rPr>
        <w:t xml:space="preserve">. </w:t>
      </w:r>
    </w:p>
    <w:p w14:paraId="1A3C7AE3" w14:textId="22C75FEA" w:rsidR="00CD7442" w:rsidRPr="009A735A" w:rsidRDefault="0093557C" w:rsidP="00CD7442">
      <w:pPr>
        <w:jc w:val="both"/>
        <w:rPr>
          <w:rFonts w:ascii="Times New Roman" w:hAnsi="Times New Roman" w:cs="Times New Roman"/>
        </w:rPr>
      </w:pPr>
      <w:r w:rsidRPr="009A735A">
        <w:rPr>
          <w:rFonts w:ascii="Times New Roman" w:hAnsi="Times New Roman" w:cs="Times New Roman"/>
          <w:b/>
          <w:bCs/>
        </w:rPr>
        <w:t>7</w:t>
      </w:r>
      <w:r w:rsidR="00CD7442" w:rsidRPr="009A735A">
        <w:rPr>
          <w:rFonts w:ascii="Times New Roman" w:hAnsi="Times New Roman" w:cs="Times New Roman"/>
          <w:b/>
          <w:bCs/>
        </w:rPr>
        <w:t>.</w:t>
      </w:r>
      <w:r w:rsidR="00580B7F" w:rsidRPr="009A735A">
        <w:rPr>
          <w:rFonts w:ascii="Times New Roman" w:hAnsi="Times New Roman" w:cs="Times New Roman"/>
          <w:b/>
          <w:bCs/>
        </w:rPr>
        <w:t xml:space="preserve"> pozicija</w:t>
      </w:r>
      <w:r w:rsidR="00CD7442" w:rsidRPr="009A735A">
        <w:rPr>
          <w:rFonts w:ascii="Times New Roman" w:hAnsi="Times New Roman" w:cs="Times New Roman"/>
          <w:b/>
          <w:bCs/>
        </w:rPr>
        <w:t xml:space="preserve"> 652 </w:t>
      </w:r>
      <w:r w:rsidR="00CD7442" w:rsidRPr="009A735A">
        <w:rPr>
          <w:rFonts w:ascii="Times New Roman" w:hAnsi="Times New Roman" w:cs="Times New Roman"/>
        </w:rPr>
        <w:t>– Prihodi po posebnim propisima –</w:t>
      </w:r>
      <w:r w:rsidR="00CD7442" w:rsidRPr="009A735A">
        <w:rPr>
          <w:rFonts w:ascii="Times New Roman" w:hAnsi="Times New Roman" w:cs="Times New Roman"/>
          <w:b/>
          <w:bCs/>
        </w:rPr>
        <w:t xml:space="preserve"> </w:t>
      </w:r>
      <w:r w:rsidR="00CD7442" w:rsidRPr="009A735A">
        <w:rPr>
          <w:rFonts w:ascii="Times New Roman" w:hAnsi="Times New Roman" w:cs="Times New Roman"/>
        </w:rPr>
        <w:t xml:space="preserve">ostvareno je </w:t>
      </w:r>
      <w:r w:rsidRPr="009A735A">
        <w:rPr>
          <w:rFonts w:ascii="Times New Roman" w:hAnsi="Times New Roman" w:cs="Times New Roman"/>
        </w:rPr>
        <w:t>povećanje</w:t>
      </w:r>
      <w:r w:rsidR="00CD7442" w:rsidRPr="009A735A">
        <w:rPr>
          <w:rFonts w:ascii="Times New Roman" w:hAnsi="Times New Roman" w:cs="Times New Roman"/>
        </w:rPr>
        <w:t xml:space="preserve"> (indeks </w:t>
      </w:r>
      <w:r w:rsidRPr="009A735A">
        <w:rPr>
          <w:rFonts w:ascii="Times New Roman" w:hAnsi="Times New Roman" w:cs="Times New Roman"/>
        </w:rPr>
        <w:t>131</w:t>
      </w:r>
      <w:r w:rsidR="00CD7442" w:rsidRPr="009A735A">
        <w:rPr>
          <w:rFonts w:ascii="Times New Roman" w:hAnsi="Times New Roman" w:cs="Times New Roman"/>
        </w:rPr>
        <w:t>,</w:t>
      </w:r>
      <w:r w:rsidRPr="009A735A">
        <w:rPr>
          <w:rFonts w:ascii="Times New Roman" w:hAnsi="Times New Roman" w:cs="Times New Roman"/>
        </w:rPr>
        <w:t>2</w:t>
      </w:r>
      <w:r w:rsidR="00CD7442" w:rsidRPr="009A735A">
        <w:rPr>
          <w:rFonts w:ascii="Times New Roman" w:hAnsi="Times New Roman" w:cs="Times New Roman"/>
        </w:rPr>
        <w:t xml:space="preserve">) u odnosu na ostvareno u izvještajnom razdoblju prethodne godine zbog </w:t>
      </w:r>
      <w:r w:rsidRPr="009A735A">
        <w:rPr>
          <w:rFonts w:ascii="Times New Roman" w:hAnsi="Times New Roman" w:cs="Times New Roman"/>
        </w:rPr>
        <w:t xml:space="preserve">povećanja </w:t>
      </w:r>
      <w:r w:rsidR="001159E7" w:rsidRPr="009A735A">
        <w:rPr>
          <w:rFonts w:ascii="Times New Roman" w:hAnsi="Times New Roman" w:cs="Times New Roman"/>
        </w:rPr>
        <w:t>ostalih nespomenutih prihoda</w:t>
      </w:r>
      <w:r w:rsidRPr="009A735A">
        <w:rPr>
          <w:rFonts w:ascii="Times New Roman" w:hAnsi="Times New Roman" w:cs="Times New Roman"/>
        </w:rPr>
        <w:t xml:space="preserve">. U izvještajnom razdoblju prethodne godine bili su ostvareni prihodi </w:t>
      </w:r>
      <w:r w:rsidR="001159E7" w:rsidRPr="009A735A">
        <w:rPr>
          <w:rFonts w:ascii="Times New Roman" w:hAnsi="Times New Roman" w:cs="Times New Roman"/>
        </w:rPr>
        <w:t xml:space="preserve">od </w:t>
      </w:r>
      <w:r w:rsidR="00EF518D" w:rsidRPr="009A735A">
        <w:rPr>
          <w:rFonts w:ascii="Times New Roman" w:hAnsi="Times New Roman" w:cs="Times New Roman"/>
        </w:rPr>
        <w:t>vodnog gospodarstva</w:t>
      </w:r>
      <w:r w:rsidRPr="009A735A">
        <w:rPr>
          <w:rFonts w:ascii="Times New Roman" w:hAnsi="Times New Roman" w:cs="Times New Roman"/>
        </w:rPr>
        <w:t>, dok u ovom izvještajnom razdoblju nisu ostvareni</w:t>
      </w:r>
      <w:r w:rsidR="001159E7" w:rsidRPr="009A735A">
        <w:rPr>
          <w:rFonts w:ascii="Times New Roman" w:hAnsi="Times New Roman" w:cs="Times New Roman"/>
        </w:rPr>
        <w:t>.</w:t>
      </w:r>
    </w:p>
    <w:p w14:paraId="1D4309A5" w14:textId="446443EE" w:rsidR="00CD7442" w:rsidRPr="00E11B24" w:rsidRDefault="009A735A" w:rsidP="00CD7442">
      <w:pPr>
        <w:jc w:val="both"/>
        <w:rPr>
          <w:rFonts w:ascii="Times New Roman" w:hAnsi="Times New Roman" w:cs="Times New Roman"/>
        </w:rPr>
      </w:pPr>
      <w:r w:rsidRPr="00E11B24">
        <w:rPr>
          <w:rFonts w:ascii="Times New Roman" w:hAnsi="Times New Roman" w:cs="Times New Roman"/>
          <w:b/>
          <w:bCs/>
        </w:rPr>
        <w:t>8</w:t>
      </w:r>
      <w:r w:rsidR="00CD7442" w:rsidRPr="00E11B24">
        <w:rPr>
          <w:rFonts w:ascii="Times New Roman" w:hAnsi="Times New Roman" w:cs="Times New Roman"/>
          <w:b/>
          <w:bCs/>
        </w:rPr>
        <w:t>.</w:t>
      </w:r>
      <w:r w:rsidR="00580B7F" w:rsidRPr="00E11B24">
        <w:rPr>
          <w:rFonts w:ascii="Times New Roman" w:hAnsi="Times New Roman" w:cs="Times New Roman"/>
          <w:b/>
          <w:bCs/>
        </w:rPr>
        <w:t xml:space="preserve"> pozicija</w:t>
      </w:r>
      <w:r w:rsidR="00CD7442" w:rsidRPr="00E11B24">
        <w:rPr>
          <w:rFonts w:ascii="Times New Roman" w:hAnsi="Times New Roman" w:cs="Times New Roman"/>
          <w:b/>
          <w:bCs/>
        </w:rPr>
        <w:t xml:space="preserve"> 653</w:t>
      </w:r>
      <w:r w:rsidR="00CD7442" w:rsidRPr="00E11B24">
        <w:rPr>
          <w:rFonts w:ascii="Times New Roman" w:hAnsi="Times New Roman" w:cs="Times New Roman"/>
        </w:rPr>
        <w:t xml:space="preserve"> – Komunalni doprinosi i naknade – ostvareno je </w:t>
      </w:r>
      <w:r w:rsidR="00E11B24" w:rsidRPr="00E11B24">
        <w:rPr>
          <w:rFonts w:ascii="Times New Roman" w:hAnsi="Times New Roman" w:cs="Times New Roman"/>
        </w:rPr>
        <w:t>povećanje</w:t>
      </w:r>
      <w:r w:rsidR="00CD7442" w:rsidRPr="00E11B24">
        <w:rPr>
          <w:rFonts w:ascii="Times New Roman" w:hAnsi="Times New Roman" w:cs="Times New Roman"/>
        </w:rPr>
        <w:t xml:space="preserve"> (indeks </w:t>
      </w:r>
      <w:r w:rsidR="00E11B24" w:rsidRPr="00E11B24">
        <w:rPr>
          <w:rFonts w:ascii="Times New Roman" w:hAnsi="Times New Roman" w:cs="Times New Roman"/>
        </w:rPr>
        <w:t>129</w:t>
      </w:r>
      <w:r w:rsidR="00CD7442" w:rsidRPr="00E11B24">
        <w:rPr>
          <w:rFonts w:ascii="Times New Roman" w:hAnsi="Times New Roman" w:cs="Times New Roman"/>
        </w:rPr>
        <w:t>,</w:t>
      </w:r>
      <w:r w:rsidR="00E11B24" w:rsidRPr="00E11B24">
        <w:rPr>
          <w:rFonts w:ascii="Times New Roman" w:hAnsi="Times New Roman" w:cs="Times New Roman"/>
        </w:rPr>
        <w:t>9</w:t>
      </w:r>
      <w:r w:rsidR="00CD7442" w:rsidRPr="00E11B24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E11B24" w:rsidRPr="00E11B24">
        <w:rPr>
          <w:rFonts w:ascii="Times New Roman" w:hAnsi="Times New Roman" w:cs="Times New Roman"/>
        </w:rPr>
        <w:t>povećanja</w:t>
      </w:r>
      <w:r w:rsidR="00580B7F" w:rsidRPr="00E11B24">
        <w:rPr>
          <w:rFonts w:ascii="Times New Roman" w:hAnsi="Times New Roman" w:cs="Times New Roman"/>
        </w:rPr>
        <w:t xml:space="preserve"> </w:t>
      </w:r>
      <w:r w:rsidR="00CD7442" w:rsidRPr="00E11B24">
        <w:rPr>
          <w:rFonts w:ascii="Times New Roman" w:hAnsi="Times New Roman" w:cs="Times New Roman"/>
        </w:rPr>
        <w:t>prihoda od komunalnog doprinosa</w:t>
      </w:r>
      <w:r w:rsidR="00EF518D" w:rsidRPr="00E11B24">
        <w:rPr>
          <w:rFonts w:ascii="Times New Roman" w:hAnsi="Times New Roman" w:cs="Times New Roman"/>
        </w:rPr>
        <w:t>.</w:t>
      </w:r>
    </w:p>
    <w:p w14:paraId="2FD5B4BE" w14:textId="5E9FB88A" w:rsidR="00CD7442" w:rsidRPr="00E11B24" w:rsidRDefault="00E11B24" w:rsidP="00CD7442">
      <w:pPr>
        <w:jc w:val="both"/>
        <w:rPr>
          <w:rFonts w:ascii="Times New Roman" w:hAnsi="Times New Roman" w:cs="Times New Roman"/>
        </w:rPr>
      </w:pPr>
      <w:r w:rsidRPr="00E11B24">
        <w:rPr>
          <w:rFonts w:ascii="Times New Roman" w:hAnsi="Times New Roman" w:cs="Times New Roman"/>
          <w:b/>
          <w:bCs/>
        </w:rPr>
        <w:t>9</w:t>
      </w:r>
      <w:r w:rsidR="00CD7442" w:rsidRPr="00E11B24">
        <w:rPr>
          <w:rFonts w:ascii="Times New Roman" w:hAnsi="Times New Roman" w:cs="Times New Roman"/>
          <w:b/>
          <w:bCs/>
        </w:rPr>
        <w:t>.</w:t>
      </w:r>
      <w:r w:rsidR="00E57524" w:rsidRPr="00E11B24">
        <w:rPr>
          <w:rFonts w:ascii="Times New Roman" w:hAnsi="Times New Roman" w:cs="Times New Roman"/>
          <w:b/>
          <w:bCs/>
        </w:rPr>
        <w:t xml:space="preserve"> pozicija</w:t>
      </w:r>
      <w:r w:rsidR="00CD7442" w:rsidRPr="00E11B24">
        <w:rPr>
          <w:rFonts w:ascii="Times New Roman" w:hAnsi="Times New Roman" w:cs="Times New Roman"/>
          <w:b/>
          <w:bCs/>
        </w:rPr>
        <w:t xml:space="preserve"> 661</w:t>
      </w:r>
      <w:r w:rsidR="00CD7442" w:rsidRPr="00E11B24">
        <w:rPr>
          <w:rFonts w:ascii="Times New Roman" w:hAnsi="Times New Roman" w:cs="Times New Roman"/>
        </w:rPr>
        <w:t xml:space="preserve"> – Prihodi od prodaje proizvoda  i robe te pruženih usluga – </w:t>
      </w:r>
      <w:r w:rsidR="00EF518D" w:rsidRPr="00E11B24">
        <w:rPr>
          <w:rFonts w:ascii="Times New Roman" w:hAnsi="Times New Roman" w:cs="Times New Roman"/>
        </w:rPr>
        <w:t xml:space="preserve">ostvareno je </w:t>
      </w:r>
      <w:r w:rsidRPr="00E11B24">
        <w:rPr>
          <w:rFonts w:ascii="Times New Roman" w:hAnsi="Times New Roman" w:cs="Times New Roman"/>
        </w:rPr>
        <w:t>povećanje</w:t>
      </w:r>
      <w:r w:rsidR="001159E7" w:rsidRPr="00E11B24">
        <w:rPr>
          <w:rFonts w:ascii="Times New Roman" w:hAnsi="Times New Roman" w:cs="Times New Roman"/>
        </w:rPr>
        <w:t xml:space="preserve"> </w:t>
      </w:r>
      <w:r w:rsidR="00EF518D" w:rsidRPr="00E11B24">
        <w:rPr>
          <w:rFonts w:ascii="Times New Roman" w:hAnsi="Times New Roman" w:cs="Times New Roman"/>
        </w:rPr>
        <w:t xml:space="preserve"> (indeks </w:t>
      </w:r>
      <w:r w:rsidRPr="00E11B24">
        <w:rPr>
          <w:rFonts w:ascii="Times New Roman" w:hAnsi="Times New Roman" w:cs="Times New Roman"/>
        </w:rPr>
        <w:t>138</w:t>
      </w:r>
      <w:r w:rsidR="00EF518D" w:rsidRPr="00E11B24">
        <w:rPr>
          <w:rFonts w:ascii="Times New Roman" w:hAnsi="Times New Roman" w:cs="Times New Roman"/>
        </w:rPr>
        <w:t>,</w:t>
      </w:r>
      <w:r w:rsidRPr="00E11B24">
        <w:rPr>
          <w:rFonts w:ascii="Times New Roman" w:hAnsi="Times New Roman" w:cs="Times New Roman"/>
        </w:rPr>
        <w:t>8</w:t>
      </w:r>
      <w:r w:rsidR="00EF518D" w:rsidRPr="00E11B24">
        <w:rPr>
          <w:rFonts w:ascii="Times New Roman" w:hAnsi="Times New Roman" w:cs="Times New Roman"/>
        </w:rPr>
        <w:t>)</w:t>
      </w:r>
      <w:r w:rsidR="001159E7" w:rsidRPr="00E11B24">
        <w:rPr>
          <w:rFonts w:ascii="Times New Roman" w:hAnsi="Times New Roman" w:cs="Times New Roman"/>
        </w:rPr>
        <w:t xml:space="preserve"> zbog </w:t>
      </w:r>
      <w:r w:rsidRPr="00E11B24">
        <w:rPr>
          <w:rFonts w:ascii="Times New Roman" w:hAnsi="Times New Roman" w:cs="Times New Roman"/>
        </w:rPr>
        <w:t>povećanja</w:t>
      </w:r>
      <w:r w:rsidR="001159E7" w:rsidRPr="00E11B24">
        <w:rPr>
          <w:rFonts w:ascii="Times New Roman" w:hAnsi="Times New Roman" w:cs="Times New Roman"/>
        </w:rPr>
        <w:t xml:space="preserve"> prihoda od </w:t>
      </w:r>
      <w:r w:rsidR="00CD7442" w:rsidRPr="00E11B24">
        <w:rPr>
          <w:rFonts w:ascii="Times New Roman" w:hAnsi="Times New Roman" w:cs="Times New Roman"/>
        </w:rPr>
        <w:t>Hrvatskih voda za vođenje zaduženja i naplate nakade za uređenje voda.</w:t>
      </w:r>
    </w:p>
    <w:p w14:paraId="7D61B8FF" w14:textId="6C409CF8" w:rsidR="00E11B24" w:rsidRPr="00E11B24" w:rsidRDefault="00E11B24" w:rsidP="00CD7442">
      <w:pPr>
        <w:jc w:val="both"/>
        <w:rPr>
          <w:rFonts w:ascii="Times New Roman" w:hAnsi="Times New Roman" w:cs="Times New Roman"/>
        </w:rPr>
      </w:pPr>
      <w:r w:rsidRPr="00E11B24">
        <w:rPr>
          <w:rFonts w:ascii="Times New Roman" w:hAnsi="Times New Roman" w:cs="Times New Roman"/>
          <w:b/>
          <w:bCs/>
        </w:rPr>
        <w:t>10. pozicija 681</w:t>
      </w:r>
      <w:r w:rsidRPr="00E11B24">
        <w:rPr>
          <w:rFonts w:ascii="Times New Roman" w:hAnsi="Times New Roman" w:cs="Times New Roman"/>
        </w:rPr>
        <w:t xml:space="preserve"> – Kazne i upravne mjere – u izvještajnom razdoblju ostvareni su prihodi od kazni komunalnog redarstva, dok u izvještajnom razdoblju prethodne godine nisu bili ostvareni navedeni prihodi.</w:t>
      </w:r>
    </w:p>
    <w:p w14:paraId="312C05FA" w14:textId="45FAED98" w:rsidR="00CD7442" w:rsidRPr="00710880" w:rsidRDefault="00CD7442" w:rsidP="00CD7442">
      <w:pPr>
        <w:jc w:val="both"/>
        <w:rPr>
          <w:rFonts w:ascii="Times New Roman" w:hAnsi="Times New Roman" w:cs="Times New Roman"/>
        </w:rPr>
      </w:pPr>
      <w:r w:rsidRPr="00710880">
        <w:rPr>
          <w:rFonts w:ascii="Times New Roman" w:hAnsi="Times New Roman" w:cs="Times New Roman"/>
          <w:b/>
          <w:bCs/>
        </w:rPr>
        <w:t>1</w:t>
      </w:r>
      <w:r w:rsidR="00E11B24" w:rsidRPr="00710880">
        <w:rPr>
          <w:rFonts w:ascii="Times New Roman" w:hAnsi="Times New Roman" w:cs="Times New Roman"/>
          <w:b/>
          <w:bCs/>
        </w:rPr>
        <w:t>1</w:t>
      </w:r>
      <w:r w:rsidRPr="00710880">
        <w:rPr>
          <w:rFonts w:ascii="Times New Roman" w:hAnsi="Times New Roman" w:cs="Times New Roman"/>
          <w:b/>
          <w:bCs/>
        </w:rPr>
        <w:t xml:space="preserve">. </w:t>
      </w:r>
      <w:r w:rsidR="00E57524" w:rsidRPr="00710880">
        <w:rPr>
          <w:rFonts w:ascii="Times New Roman" w:hAnsi="Times New Roman" w:cs="Times New Roman"/>
          <w:b/>
          <w:bCs/>
        </w:rPr>
        <w:t xml:space="preserve">pozicija </w:t>
      </w:r>
      <w:r w:rsidRPr="00710880">
        <w:rPr>
          <w:rFonts w:ascii="Times New Roman" w:hAnsi="Times New Roman" w:cs="Times New Roman"/>
          <w:b/>
          <w:bCs/>
        </w:rPr>
        <w:t>311</w:t>
      </w:r>
      <w:r w:rsidRPr="00710880">
        <w:rPr>
          <w:rFonts w:ascii="Times New Roman" w:hAnsi="Times New Roman" w:cs="Times New Roman"/>
        </w:rPr>
        <w:t xml:space="preserve"> – Plaće (bruto) – ostvareno je povećanje (indeks </w:t>
      </w:r>
      <w:r w:rsidR="00E57524" w:rsidRPr="00710880">
        <w:rPr>
          <w:rFonts w:ascii="Times New Roman" w:hAnsi="Times New Roman" w:cs="Times New Roman"/>
        </w:rPr>
        <w:t>1</w:t>
      </w:r>
      <w:r w:rsidR="00F66EB6" w:rsidRPr="00710880">
        <w:rPr>
          <w:rFonts w:ascii="Times New Roman" w:hAnsi="Times New Roman" w:cs="Times New Roman"/>
        </w:rPr>
        <w:t>4</w:t>
      </w:r>
      <w:r w:rsidR="001159E7" w:rsidRPr="00710880">
        <w:rPr>
          <w:rFonts w:ascii="Times New Roman" w:hAnsi="Times New Roman" w:cs="Times New Roman"/>
        </w:rPr>
        <w:t>5</w:t>
      </w:r>
      <w:r w:rsidRPr="00710880">
        <w:rPr>
          <w:rFonts w:ascii="Times New Roman" w:hAnsi="Times New Roman" w:cs="Times New Roman"/>
        </w:rPr>
        <w:t>,</w:t>
      </w:r>
      <w:r w:rsidR="004D7306" w:rsidRPr="00710880">
        <w:rPr>
          <w:rFonts w:ascii="Times New Roman" w:hAnsi="Times New Roman" w:cs="Times New Roman"/>
        </w:rPr>
        <w:t>3</w:t>
      </w:r>
      <w:r w:rsidRPr="00710880">
        <w:rPr>
          <w:rFonts w:ascii="Times New Roman" w:hAnsi="Times New Roman" w:cs="Times New Roman"/>
        </w:rPr>
        <w:t xml:space="preserve">) u odnosu na ostvareno u izvještajnom razdoblju prethodne godine </w:t>
      </w:r>
      <w:r w:rsidR="00E57524" w:rsidRPr="00710880">
        <w:rPr>
          <w:rFonts w:ascii="Times New Roman" w:hAnsi="Times New Roman" w:cs="Times New Roman"/>
        </w:rPr>
        <w:t>zbog povećanja bruto osnovice za obračun plaća</w:t>
      </w:r>
      <w:r w:rsidR="004D7306" w:rsidRPr="00710880">
        <w:rPr>
          <w:rFonts w:ascii="Times New Roman" w:hAnsi="Times New Roman" w:cs="Times New Roman"/>
        </w:rPr>
        <w:t>.</w:t>
      </w:r>
    </w:p>
    <w:p w14:paraId="4954D02A" w14:textId="2FCDC4CD" w:rsidR="00CD7442" w:rsidRPr="00710880" w:rsidRDefault="00CD7442" w:rsidP="00CD7442">
      <w:pPr>
        <w:jc w:val="both"/>
        <w:rPr>
          <w:rFonts w:ascii="Times New Roman" w:hAnsi="Times New Roman" w:cs="Times New Roman"/>
        </w:rPr>
      </w:pPr>
      <w:r w:rsidRPr="00710880">
        <w:rPr>
          <w:rFonts w:ascii="Times New Roman" w:hAnsi="Times New Roman" w:cs="Times New Roman"/>
          <w:b/>
          <w:bCs/>
        </w:rPr>
        <w:t>1</w:t>
      </w:r>
      <w:r w:rsidR="004D7306" w:rsidRPr="00710880">
        <w:rPr>
          <w:rFonts w:ascii="Times New Roman" w:hAnsi="Times New Roman" w:cs="Times New Roman"/>
          <w:b/>
          <w:bCs/>
        </w:rPr>
        <w:t>2</w:t>
      </w:r>
      <w:r w:rsidRPr="00710880">
        <w:rPr>
          <w:rFonts w:ascii="Times New Roman" w:hAnsi="Times New Roman" w:cs="Times New Roman"/>
          <w:b/>
          <w:bCs/>
        </w:rPr>
        <w:t xml:space="preserve">. </w:t>
      </w:r>
      <w:r w:rsidR="00E97EB7" w:rsidRPr="00710880">
        <w:rPr>
          <w:rFonts w:ascii="Times New Roman" w:hAnsi="Times New Roman" w:cs="Times New Roman"/>
          <w:b/>
          <w:bCs/>
        </w:rPr>
        <w:t xml:space="preserve">pozicija </w:t>
      </w:r>
      <w:r w:rsidRPr="00710880">
        <w:rPr>
          <w:rFonts w:ascii="Times New Roman" w:hAnsi="Times New Roman" w:cs="Times New Roman"/>
          <w:b/>
          <w:bCs/>
        </w:rPr>
        <w:t>313</w:t>
      </w:r>
      <w:r w:rsidRPr="00710880">
        <w:rPr>
          <w:rFonts w:ascii="Times New Roman" w:hAnsi="Times New Roman" w:cs="Times New Roman"/>
        </w:rPr>
        <w:t xml:space="preserve"> – Doprinosi na plaće – ostvareno je povećanje (indeks 1</w:t>
      </w:r>
      <w:r w:rsidR="004D7306" w:rsidRPr="00710880">
        <w:rPr>
          <w:rFonts w:ascii="Times New Roman" w:hAnsi="Times New Roman" w:cs="Times New Roman"/>
        </w:rPr>
        <w:t>4</w:t>
      </w:r>
      <w:r w:rsidR="001159E7" w:rsidRPr="00710880">
        <w:rPr>
          <w:rFonts w:ascii="Times New Roman" w:hAnsi="Times New Roman" w:cs="Times New Roman"/>
        </w:rPr>
        <w:t>5</w:t>
      </w:r>
      <w:r w:rsidRPr="00710880">
        <w:rPr>
          <w:rFonts w:ascii="Times New Roman" w:hAnsi="Times New Roman" w:cs="Times New Roman"/>
        </w:rPr>
        <w:t>,</w:t>
      </w:r>
      <w:r w:rsidR="004D7306" w:rsidRPr="00710880">
        <w:rPr>
          <w:rFonts w:ascii="Times New Roman" w:hAnsi="Times New Roman" w:cs="Times New Roman"/>
        </w:rPr>
        <w:t>3</w:t>
      </w:r>
      <w:r w:rsidRPr="00710880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E97EB7" w:rsidRPr="00710880">
        <w:rPr>
          <w:rFonts w:ascii="Times New Roman" w:hAnsi="Times New Roman" w:cs="Times New Roman"/>
        </w:rPr>
        <w:t>povećanja bruto osnovice za obračun plaća</w:t>
      </w:r>
      <w:r w:rsidRPr="00710880">
        <w:rPr>
          <w:rFonts w:ascii="Times New Roman" w:hAnsi="Times New Roman" w:cs="Times New Roman"/>
        </w:rPr>
        <w:t>.</w:t>
      </w:r>
    </w:p>
    <w:p w14:paraId="27ECD144" w14:textId="6AD7A7C6" w:rsidR="00CD7442" w:rsidRPr="00710880" w:rsidRDefault="00CD7442" w:rsidP="00CD7442">
      <w:pPr>
        <w:jc w:val="both"/>
        <w:rPr>
          <w:rFonts w:ascii="Times New Roman" w:hAnsi="Times New Roman" w:cs="Times New Roman"/>
        </w:rPr>
      </w:pPr>
      <w:r w:rsidRPr="00710880">
        <w:rPr>
          <w:rFonts w:ascii="Times New Roman" w:hAnsi="Times New Roman" w:cs="Times New Roman"/>
          <w:b/>
          <w:bCs/>
        </w:rPr>
        <w:t>1</w:t>
      </w:r>
      <w:r w:rsidR="004D7306" w:rsidRPr="00710880">
        <w:rPr>
          <w:rFonts w:ascii="Times New Roman" w:hAnsi="Times New Roman" w:cs="Times New Roman"/>
          <w:b/>
          <w:bCs/>
        </w:rPr>
        <w:t>3</w:t>
      </w:r>
      <w:r w:rsidRPr="00710880">
        <w:rPr>
          <w:rFonts w:ascii="Times New Roman" w:hAnsi="Times New Roman" w:cs="Times New Roman"/>
          <w:b/>
          <w:bCs/>
        </w:rPr>
        <w:t>.</w:t>
      </w:r>
      <w:r w:rsidR="00E97EB7" w:rsidRPr="00710880">
        <w:rPr>
          <w:rFonts w:ascii="Times New Roman" w:hAnsi="Times New Roman" w:cs="Times New Roman"/>
          <w:b/>
          <w:bCs/>
        </w:rPr>
        <w:t xml:space="preserve"> pozicija</w:t>
      </w:r>
      <w:r w:rsidRPr="00710880">
        <w:rPr>
          <w:rFonts w:ascii="Times New Roman" w:hAnsi="Times New Roman" w:cs="Times New Roman"/>
          <w:b/>
          <w:bCs/>
        </w:rPr>
        <w:t xml:space="preserve"> 322</w:t>
      </w:r>
      <w:r w:rsidRPr="00710880">
        <w:rPr>
          <w:rFonts w:ascii="Times New Roman" w:hAnsi="Times New Roman" w:cs="Times New Roman"/>
        </w:rPr>
        <w:t xml:space="preserve"> – Rashodi za materijal i energiju – ostvareno je</w:t>
      </w:r>
      <w:r w:rsidR="004D7306" w:rsidRPr="00710880">
        <w:rPr>
          <w:rFonts w:ascii="Times New Roman" w:hAnsi="Times New Roman" w:cs="Times New Roman"/>
        </w:rPr>
        <w:t xml:space="preserve"> malo</w:t>
      </w:r>
      <w:r w:rsidRPr="00710880">
        <w:rPr>
          <w:rFonts w:ascii="Times New Roman" w:hAnsi="Times New Roman" w:cs="Times New Roman"/>
        </w:rPr>
        <w:t xml:space="preserve"> </w:t>
      </w:r>
      <w:r w:rsidR="00B15122" w:rsidRPr="00710880">
        <w:rPr>
          <w:rFonts w:ascii="Times New Roman" w:hAnsi="Times New Roman" w:cs="Times New Roman"/>
        </w:rPr>
        <w:t xml:space="preserve">smanjenje </w:t>
      </w:r>
      <w:r w:rsidRPr="00710880">
        <w:rPr>
          <w:rFonts w:ascii="Times New Roman" w:hAnsi="Times New Roman" w:cs="Times New Roman"/>
        </w:rPr>
        <w:t xml:space="preserve">(indeks </w:t>
      </w:r>
      <w:r w:rsidR="00B15122" w:rsidRPr="00710880">
        <w:rPr>
          <w:rFonts w:ascii="Times New Roman" w:hAnsi="Times New Roman" w:cs="Times New Roman"/>
        </w:rPr>
        <w:t>9</w:t>
      </w:r>
      <w:r w:rsidR="004D7306" w:rsidRPr="00710880">
        <w:rPr>
          <w:rFonts w:ascii="Times New Roman" w:hAnsi="Times New Roman" w:cs="Times New Roman"/>
        </w:rPr>
        <w:t>5</w:t>
      </w:r>
      <w:r w:rsidRPr="00710880">
        <w:rPr>
          <w:rFonts w:ascii="Times New Roman" w:hAnsi="Times New Roman" w:cs="Times New Roman"/>
        </w:rPr>
        <w:t>,</w:t>
      </w:r>
      <w:r w:rsidR="004D7306" w:rsidRPr="00710880">
        <w:rPr>
          <w:rFonts w:ascii="Times New Roman" w:hAnsi="Times New Roman" w:cs="Times New Roman"/>
        </w:rPr>
        <w:t>5</w:t>
      </w:r>
      <w:r w:rsidRPr="00710880">
        <w:rPr>
          <w:rFonts w:ascii="Times New Roman" w:hAnsi="Times New Roman" w:cs="Times New Roman"/>
        </w:rPr>
        <w:t xml:space="preserve">) u odnosu na ostvareno u izvještajnom razdoblju prethodne godine </w:t>
      </w:r>
      <w:r w:rsidR="005C6D90" w:rsidRPr="00710880">
        <w:rPr>
          <w:rFonts w:ascii="Times New Roman" w:hAnsi="Times New Roman" w:cs="Times New Roman"/>
        </w:rPr>
        <w:t xml:space="preserve">zbog </w:t>
      </w:r>
      <w:r w:rsidR="00B15122" w:rsidRPr="00710880">
        <w:rPr>
          <w:rFonts w:ascii="Times New Roman" w:hAnsi="Times New Roman" w:cs="Times New Roman"/>
        </w:rPr>
        <w:t>smanje</w:t>
      </w:r>
      <w:r w:rsidR="005C6D90" w:rsidRPr="00710880">
        <w:rPr>
          <w:rFonts w:ascii="Times New Roman" w:hAnsi="Times New Roman" w:cs="Times New Roman"/>
        </w:rPr>
        <w:t>nja</w:t>
      </w:r>
      <w:r w:rsidR="00B46625" w:rsidRPr="00710880">
        <w:rPr>
          <w:rFonts w:ascii="Times New Roman" w:hAnsi="Times New Roman" w:cs="Times New Roman"/>
        </w:rPr>
        <w:t xml:space="preserve"> rashoda za uredski materijal,</w:t>
      </w:r>
      <w:r w:rsidR="00B15122" w:rsidRPr="00710880">
        <w:rPr>
          <w:rFonts w:ascii="Times New Roman" w:hAnsi="Times New Roman" w:cs="Times New Roman"/>
        </w:rPr>
        <w:t xml:space="preserve"> rashoda za energiju, rashoda za  materijal i dijelove za tekuće i investicijsko održavanje</w:t>
      </w:r>
      <w:r w:rsidR="00B46625" w:rsidRPr="00710880">
        <w:rPr>
          <w:rFonts w:ascii="Times New Roman" w:hAnsi="Times New Roman" w:cs="Times New Roman"/>
        </w:rPr>
        <w:t>.</w:t>
      </w:r>
      <w:r w:rsidR="00B15122" w:rsidRPr="00710880">
        <w:rPr>
          <w:rFonts w:ascii="Times New Roman" w:hAnsi="Times New Roman" w:cs="Times New Roman"/>
        </w:rPr>
        <w:t xml:space="preserve"> </w:t>
      </w:r>
      <w:r w:rsidR="005C6D90" w:rsidRPr="00710880">
        <w:rPr>
          <w:rFonts w:ascii="Times New Roman" w:hAnsi="Times New Roman" w:cs="Times New Roman"/>
        </w:rPr>
        <w:t>U</w:t>
      </w:r>
      <w:r w:rsidR="00B46625" w:rsidRPr="00710880">
        <w:rPr>
          <w:rFonts w:ascii="Times New Roman" w:hAnsi="Times New Roman" w:cs="Times New Roman"/>
        </w:rPr>
        <w:t xml:space="preserve"> ovom izvještajnom razdoblju ostvareni su rashodi za sitni inventar i </w:t>
      </w:r>
      <w:r w:rsidR="00B46625" w:rsidRPr="00710880">
        <w:rPr>
          <w:rFonts w:ascii="Times New Roman" w:hAnsi="Times New Roman" w:cs="Times New Roman"/>
        </w:rPr>
        <w:t>službenu radnu i zaštitnu odjeću i obuću</w:t>
      </w:r>
      <w:r w:rsidR="00B46625" w:rsidRPr="00710880">
        <w:rPr>
          <w:rFonts w:ascii="Times New Roman" w:hAnsi="Times New Roman" w:cs="Times New Roman"/>
        </w:rPr>
        <w:t xml:space="preserve">, a u </w:t>
      </w:r>
      <w:r w:rsidR="005C6D90" w:rsidRPr="00710880">
        <w:rPr>
          <w:rFonts w:ascii="Times New Roman" w:hAnsi="Times New Roman" w:cs="Times New Roman"/>
        </w:rPr>
        <w:t>izvještajnom razdoblju</w:t>
      </w:r>
      <w:r w:rsidR="00B15122" w:rsidRPr="00710880">
        <w:rPr>
          <w:rFonts w:ascii="Times New Roman" w:hAnsi="Times New Roman" w:cs="Times New Roman"/>
        </w:rPr>
        <w:t xml:space="preserve"> prethodne godine</w:t>
      </w:r>
      <w:r w:rsidR="005C6D90" w:rsidRPr="00710880">
        <w:rPr>
          <w:rFonts w:ascii="Times New Roman" w:hAnsi="Times New Roman" w:cs="Times New Roman"/>
        </w:rPr>
        <w:t xml:space="preserve"> </w:t>
      </w:r>
      <w:r w:rsidR="00B46625" w:rsidRPr="00710880">
        <w:rPr>
          <w:rFonts w:ascii="Times New Roman" w:hAnsi="Times New Roman" w:cs="Times New Roman"/>
        </w:rPr>
        <w:t xml:space="preserve">nisu bili </w:t>
      </w:r>
      <w:r w:rsidR="005C6D90" w:rsidRPr="00710880">
        <w:rPr>
          <w:rFonts w:ascii="Times New Roman" w:hAnsi="Times New Roman" w:cs="Times New Roman"/>
        </w:rPr>
        <w:t>ostvareni</w:t>
      </w:r>
      <w:r w:rsidR="00B46625" w:rsidRPr="00710880">
        <w:rPr>
          <w:rFonts w:ascii="Times New Roman" w:hAnsi="Times New Roman" w:cs="Times New Roman"/>
        </w:rPr>
        <w:t xml:space="preserve"> navedeni</w:t>
      </w:r>
      <w:r w:rsidR="005C6D90" w:rsidRPr="00710880">
        <w:rPr>
          <w:rFonts w:ascii="Times New Roman" w:hAnsi="Times New Roman" w:cs="Times New Roman"/>
        </w:rPr>
        <w:t xml:space="preserve"> rashodi</w:t>
      </w:r>
      <w:r w:rsidR="00B46625" w:rsidRPr="00710880">
        <w:rPr>
          <w:rFonts w:ascii="Times New Roman" w:hAnsi="Times New Roman" w:cs="Times New Roman"/>
        </w:rPr>
        <w:t>.</w:t>
      </w:r>
      <w:r w:rsidR="005C6D90" w:rsidRPr="00710880">
        <w:rPr>
          <w:rFonts w:ascii="Times New Roman" w:hAnsi="Times New Roman" w:cs="Times New Roman"/>
        </w:rPr>
        <w:t xml:space="preserve"> </w:t>
      </w:r>
    </w:p>
    <w:p w14:paraId="4324E1AA" w14:textId="7223256C" w:rsidR="00CD7442" w:rsidRPr="00710880" w:rsidRDefault="00CD7442" w:rsidP="00CD7442">
      <w:pPr>
        <w:jc w:val="both"/>
        <w:rPr>
          <w:rFonts w:ascii="Times New Roman" w:hAnsi="Times New Roman" w:cs="Times New Roman"/>
        </w:rPr>
      </w:pPr>
      <w:r w:rsidRPr="00710880">
        <w:rPr>
          <w:rFonts w:ascii="Times New Roman" w:hAnsi="Times New Roman" w:cs="Times New Roman"/>
          <w:b/>
        </w:rPr>
        <w:t>1</w:t>
      </w:r>
      <w:r w:rsidR="00B46625" w:rsidRPr="00710880">
        <w:rPr>
          <w:rFonts w:ascii="Times New Roman" w:hAnsi="Times New Roman" w:cs="Times New Roman"/>
          <w:b/>
        </w:rPr>
        <w:t>4</w:t>
      </w:r>
      <w:r w:rsidRPr="00710880">
        <w:rPr>
          <w:rFonts w:ascii="Times New Roman" w:hAnsi="Times New Roman" w:cs="Times New Roman"/>
          <w:b/>
        </w:rPr>
        <w:t>.</w:t>
      </w:r>
      <w:r w:rsidR="00E97EB7" w:rsidRPr="00710880">
        <w:rPr>
          <w:rFonts w:ascii="Times New Roman" w:hAnsi="Times New Roman" w:cs="Times New Roman"/>
          <w:b/>
        </w:rPr>
        <w:t xml:space="preserve"> pozicija</w:t>
      </w:r>
      <w:r w:rsidRPr="00710880">
        <w:rPr>
          <w:rFonts w:ascii="Times New Roman" w:hAnsi="Times New Roman" w:cs="Times New Roman"/>
          <w:b/>
        </w:rPr>
        <w:t xml:space="preserve"> 323 - </w:t>
      </w:r>
      <w:r w:rsidRPr="00710880">
        <w:rPr>
          <w:rFonts w:ascii="Times New Roman" w:hAnsi="Times New Roman" w:cs="Times New Roman"/>
        </w:rPr>
        <w:t xml:space="preserve">Rashodi za usluge – </w:t>
      </w:r>
      <w:r w:rsidR="005C6D90" w:rsidRPr="00710880">
        <w:rPr>
          <w:rFonts w:ascii="Times New Roman" w:hAnsi="Times New Roman" w:cs="Times New Roman"/>
        </w:rPr>
        <w:t>ostvareno je</w:t>
      </w:r>
      <w:r w:rsidR="00B46625" w:rsidRPr="00710880">
        <w:rPr>
          <w:rFonts w:ascii="Times New Roman" w:hAnsi="Times New Roman" w:cs="Times New Roman"/>
        </w:rPr>
        <w:t xml:space="preserve"> malo smanjenje </w:t>
      </w:r>
      <w:r w:rsidRPr="00710880">
        <w:rPr>
          <w:rFonts w:ascii="Times New Roman" w:hAnsi="Times New Roman" w:cs="Times New Roman"/>
        </w:rPr>
        <w:t xml:space="preserve">(indeks </w:t>
      </w:r>
      <w:r w:rsidR="00B46625" w:rsidRPr="00710880">
        <w:rPr>
          <w:rFonts w:ascii="Times New Roman" w:hAnsi="Times New Roman" w:cs="Times New Roman"/>
        </w:rPr>
        <w:t>94</w:t>
      </w:r>
      <w:r w:rsidRPr="00710880">
        <w:rPr>
          <w:rFonts w:ascii="Times New Roman" w:hAnsi="Times New Roman" w:cs="Times New Roman"/>
        </w:rPr>
        <w:t>,</w:t>
      </w:r>
      <w:r w:rsidR="00B46625" w:rsidRPr="00710880">
        <w:rPr>
          <w:rFonts w:ascii="Times New Roman" w:hAnsi="Times New Roman" w:cs="Times New Roman"/>
        </w:rPr>
        <w:t>6</w:t>
      </w:r>
      <w:r w:rsidRPr="00710880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BF51D8" w:rsidRPr="00710880">
        <w:rPr>
          <w:rFonts w:ascii="Times New Roman" w:hAnsi="Times New Roman" w:cs="Times New Roman"/>
        </w:rPr>
        <w:t xml:space="preserve">smanjenja </w:t>
      </w:r>
      <w:r w:rsidR="00E97EB7" w:rsidRPr="00710880">
        <w:rPr>
          <w:rFonts w:ascii="Times New Roman" w:hAnsi="Times New Roman" w:cs="Times New Roman"/>
        </w:rPr>
        <w:t xml:space="preserve">rashoda za </w:t>
      </w:r>
      <w:r w:rsidRPr="00710880">
        <w:rPr>
          <w:rFonts w:ascii="Times New Roman" w:hAnsi="Times New Roman" w:cs="Times New Roman"/>
        </w:rPr>
        <w:t xml:space="preserve">usluge tekućeg i investicijskog održavanja, </w:t>
      </w:r>
      <w:r w:rsidR="00BF51D8" w:rsidRPr="00710880">
        <w:rPr>
          <w:rFonts w:ascii="Times New Roman" w:hAnsi="Times New Roman" w:cs="Times New Roman"/>
        </w:rPr>
        <w:t xml:space="preserve">rashoda za komunalne i ostale usluge, dok su istovremeno povećani rashodi </w:t>
      </w:r>
      <w:r w:rsidR="00B47833" w:rsidRPr="00710880">
        <w:rPr>
          <w:rFonts w:ascii="Times New Roman" w:hAnsi="Times New Roman" w:cs="Times New Roman"/>
        </w:rPr>
        <w:t xml:space="preserve">za usluge promidžbe i informiranja, </w:t>
      </w:r>
      <w:r w:rsidRPr="00710880">
        <w:rPr>
          <w:rFonts w:ascii="Times New Roman" w:hAnsi="Times New Roman" w:cs="Times New Roman"/>
        </w:rPr>
        <w:t>rashod</w:t>
      </w:r>
      <w:r w:rsidR="00710880" w:rsidRPr="00710880">
        <w:rPr>
          <w:rFonts w:ascii="Times New Roman" w:hAnsi="Times New Roman" w:cs="Times New Roman"/>
        </w:rPr>
        <w:t>i</w:t>
      </w:r>
      <w:r w:rsidRPr="00710880">
        <w:rPr>
          <w:rFonts w:ascii="Times New Roman" w:hAnsi="Times New Roman" w:cs="Times New Roman"/>
        </w:rPr>
        <w:t xml:space="preserve"> za </w:t>
      </w:r>
      <w:r w:rsidR="005C6D90" w:rsidRPr="00710880">
        <w:rPr>
          <w:rFonts w:ascii="Times New Roman" w:hAnsi="Times New Roman" w:cs="Times New Roman"/>
        </w:rPr>
        <w:t>zdravstvene i veterinarske usluge</w:t>
      </w:r>
      <w:r w:rsidR="00710880" w:rsidRPr="00710880">
        <w:rPr>
          <w:rFonts w:ascii="Times New Roman" w:hAnsi="Times New Roman" w:cs="Times New Roman"/>
        </w:rPr>
        <w:t>, intelektualne i osobne usluge</w:t>
      </w:r>
      <w:r w:rsidR="00B47833" w:rsidRPr="00710880">
        <w:rPr>
          <w:rFonts w:ascii="Times New Roman" w:hAnsi="Times New Roman" w:cs="Times New Roman"/>
        </w:rPr>
        <w:t xml:space="preserve"> i</w:t>
      </w:r>
      <w:r w:rsidR="00710880" w:rsidRPr="00710880">
        <w:rPr>
          <w:rFonts w:ascii="Times New Roman" w:hAnsi="Times New Roman" w:cs="Times New Roman"/>
        </w:rPr>
        <w:t xml:space="preserve"> računalne usluge.</w:t>
      </w:r>
    </w:p>
    <w:p w14:paraId="78F206EE" w14:textId="1A9F24BC" w:rsidR="00CD7442" w:rsidRPr="00710880" w:rsidRDefault="00B47833" w:rsidP="00CD7442">
      <w:pPr>
        <w:jc w:val="both"/>
        <w:rPr>
          <w:rFonts w:ascii="Times New Roman" w:hAnsi="Times New Roman" w:cs="Times New Roman"/>
        </w:rPr>
      </w:pPr>
      <w:r w:rsidRPr="00710880">
        <w:rPr>
          <w:rFonts w:ascii="Times New Roman" w:hAnsi="Times New Roman" w:cs="Times New Roman"/>
          <w:b/>
          <w:bCs/>
        </w:rPr>
        <w:t>1</w:t>
      </w:r>
      <w:r w:rsidR="00710880" w:rsidRPr="00710880">
        <w:rPr>
          <w:rFonts w:ascii="Times New Roman" w:hAnsi="Times New Roman" w:cs="Times New Roman"/>
          <w:b/>
          <w:bCs/>
        </w:rPr>
        <w:t>5</w:t>
      </w:r>
      <w:r w:rsidR="00CD7442" w:rsidRPr="00710880">
        <w:rPr>
          <w:rFonts w:ascii="Times New Roman" w:hAnsi="Times New Roman" w:cs="Times New Roman"/>
          <w:b/>
          <w:bCs/>
        </w:rPr>
        <w:t>.</w:t>
      </w:r>
      <w:r w:rsidR="00E97EB7" w:rsidRPr="00710880">
        <w:rPr>
          <w:rFonts w:ascii="Times New Roman" w:hAnsi="Times New Roman" w:cs="Times New Roman"/>
          <w:b/>
          <w:bCs/>
        </w:rPr>
        <w:t xml:space="preserve"> </w:t>
      </w:r>
      <w:r w:rsidR="00437328" w:rsidRPr="00710880">
        <w:rPr>
          <w:rFonts w:ascii="Times New Roman" w:hAnsi="Times New Roman" w:cs="Times New Roman"/>
          <w:b/>
          <w:bCs/>
        </w:rPr>
        <w:t>pozicija</w:t>
      </w:r>
      <w:r w:rsidR="00CD7442" w:rsidRPr="00710880">
        <w:rPr>
          <w:rFonts w:ascii="Times New Roman" w:hAnsi="Times New Roman" w:cs="Times New Roman"/>
          <w:b/>
          <w:bCs/>
        </w:rPr>
        <w:t xml:space="preserve"> 329</w:t>
      </w:r>
      <w:r w:rsidR="00CD7442" w:rsidRPr="00710880">
        <w:rPr>
          <w:rFonts w:ascii="Times New Roman" w:hAnsi="Times New Roman" w:cs="Times New Roman"/>
        </w:rPr>
        <w:t xml:space="preserve"> – Ostali nespomenuti rashodi poslovanja – ostvareno je </w:t>
      </w:r>
      <w:r w:rsidR="005C6D90" w:rsidRPr="00710880">
        <w:rPr>
          <w:rFonts w:ascii="Times New Roman" w:hAnsi="Times New Roman" w:cs="Times New Roman"/>
        </w:rPr>
        <w:t xml:space="preserve">povećanje </w:t>
      </w:r>
      <w:r w:rsidR="00CD7442" w:rsidRPr="00710880">
        <w:rPr>
          <w:rFonts w:ascii="Times New Roman" w:hAnsi="Times New Roman" w:cs="Times New Roman"/>
        </w:rPr>
        <w:t xml:space="preserve">(indeks </w:t>
      </w:r>
      <w:r w:rsidR="00CF125F" w:rsidRPr="00710880">
        <w:rPr>
          <w:rFonts w:ascii="Times New Roman" w:hAnsi="Times New Roman" w:cs="Times New Roman"/>
        </w:rPr>
        <w:t>1</w:t>
      </w:r>
      <w:r w:rsidR="00710880" w:rsidRPr="00710880">
        <w:rPr>
          <w:rFonts w:ascii="Times New Roman" w:hAnsi="Times New Roman" w:cs="Times New Roman"/>
        </w:rPr>
        <w:t>07</w:t>
      </w:r>
      <w:r w:rsidR="00CF125F" w:rsidRPr="00710880">
        <w:rPr>
          <w:rFonts w:ascii="Times New Roman" w:hAnsi="Times New Roman" w:cs="Times New Roman"/>
        </w:rPr>
        <w:t>,</w:t>
      </w:r>
      <w:r w:rsidR="00710880" w:rsidRPr="00710880">
        <w:rPr>
          <w:rFonts w:ascii="Times New Roman" w:hAnsi="Times New Roman" w:cs="Times New Roman"/>
        </w:rPr>
        <w:t>5</w:t>
      </w:r>
      <w:r w:rsidR="00CD7442" w:rsidRPr="00710880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D02FE9" w:rsidRPr="00710880">
        <w:rPr>
          <w:rFonts w:ascii="Times New Roman" w:hAnsi="Times New Roman" w:cs="Times New Roman"/>
        </w:rPr>
        <w:t>povećanja</w:t>
      </w:r>
      <w:r w:rsidR="00710880" w:rsidRPr="00710880">
        <w:rPr>
          <w:rFonts w:ascii="Times New Roman" w:hAnsi="Times New Roman" w:cs="Times New Roman"/>
        </w:rPr>
        <w:t xml:space="preserve"> rashoda za članarine i norme, pristojbe i naknade, dok su istovremeno smanjeni rashodi za premije osiguranja i reprezentaciju. </w:t>
      </w:r>
      <w:r w:rsidRPr="00710880">
        <w:rPr>
          <w:rFonts w:ascii="Times New Roman" w:hAnsi="Times New Roman" w:cs="Times New Roman"/>
        </w:rPr>
        <w:t xml:space="preserve"> U izvještajnom razdoblju </w:t>
      </w:r>
      <w:r w:rsidR="00710880" w:rsidRPr="00710880">
        <w:rPr>
          <w:rFonts w:ascii="Times New Roman" w:hAnsi="Times New Roman" w:cs="Times New Roman"/>
        </w:rPr>
        <w:t xml:space="preserve">prethodne godine </w:t>
      </w:r>
      <w:r w:rsidRPr="00710880">
        <w:rPr>
          <w:rFonts w:ascii="Times New Roman" w:hAnsi="Times New Roman" w:cs="Times New Roman"/>
        </w:rPr>
        <w:t>ostvareni su r</w:t>
      </w:r>
      <w:r w:rsidR="00B368F5" w:rsidRPr="00710880">
        <w:rPr>
          <w:rFonts w:ascii="Times New Roman" w:hAnsi="Times New Roman" w:cs="Times New Roman"/>
        </w:rPr>
        <w:t>ashodi za t</w:t>
      </w:r>
      <w:r w:rsidR="00CD7442" w:rsidRPr="00710880">
        <w:rPr>
          <w:rFonts w:ascii="Times New Roman" w:hAnsi="Times New Roman" w:cs="Times New Roman"/>
        </w:rPr>
        <w:t>roškov</w:t>
      </w:r>
      <w:r w:rsidR="00B368F5" w:rsidRPr="00710880">
        <w:rPr>
          <w:rFonts w:ascii="Times New Roman" w:hAnsi="Times New Roman" w:cs="Times New Roman"/>
        </w:rPr>
        <w:t>e</w:t>
      </w:r>
      <w:r w:rsidR="00CD7442" w:rsidRPr="00710880">
        <w:rPr>
          <w:rFonts w:ascii="Times New Roman" w:hAnsi="Times New Roman" w:cs="Times New Roman"/>
        </w:rPr>
        <w:t xml:space="preserve"> sudskih postupaka</w:t>
      </w:r>
      <w:r w:rsidRPr="00710880">
        <w:rPr>
          <w:rFonts w:ascii="Times New Roman" w:hAnsi="Times New Roman" w:cs="Times New Roman"/>
        </w:rPr>
        <w:t xml:space="preserve"> dok</w:t>
      </w:r>
      <w:r w:rsidR="00D02FE9" w:rsidRPr="00710880">
        <w:rPr>
          <w:rFonts w:ascii="Times New Roman" w:hAnsi="Times New Roman" w:cs="Times New Roman"/>
        </w:rPr>
        <w:t xml:space="preserve"> u</w:t>
      </w:r>
      <w:r w:rsidR="00710880" w:rsidRPr="00710880">
        <w:rPr>
          <w:rFonts w:ascii="Times New Roman" w:hAnsi="Times New Roman" w:cs="Times New Roman"/>
        </w:rPr>
        <w:t xml:space="preserve"> ovom</w:t>
      </w:r>
      <w:r w:rsidR="00D02FE9" w:rsidRPr="00710880">
        <w:rPr>
          <w:rFonts w:ascii="Times New Roman" w:hAnsi="Times New Roman" w:cs="Times New Roman"/>
        </w:rPr>
        <w:t xml:space="preserve"> izvještajnom razdoblju</w:t>
      </w:r>
      <w:r w:rsidRPr="00710880">
        <w:rPr>
          <w:rFonts w:ascii="Times New Roman" w:hAnsi="Times New Roman" w:cs="Times New Roman"/>
        </w:rPr>
        <w:t xml:space="preserve"> </w:t>
      </w:r>
      <w:r w:rsidR="00D02FE9" w:rsidRPr="00710880">
        <w:rPr>
          <w:rFonts w:ascii="Times New Roman" w:hAnsi="Times New Roman" w:cs="Times New Roman"/>
        </w:rPr>
        <w:t xml:space="preserve">nisu </w:t>
      </w:r>
      <w:r w:rsidRPr="00710880">
        <w:rPr>
          <w:rFonts w:ascii="Times New Roman" w:hAnsi="Times New Roman" w:cs="Times New Roman"/>
        </w:rPr>
        <w:t xml:space="preserve">bili </w:t>
      </w:r>
      <w:r w:rsidR="00D02FE9" w:rsidRPr="00710880">
        <w:rPr>
          <w:rFonts w:ascii="Times New Roman" w:hAnsi="Times New Roman" w:cs="Times New Roman"/>
        </w:rPr>
        <w:t>ostvareni.</w:t>
      </w:r>
    </w:p>
    <w:p w14:paraId="7800BFEF" w14:textId="0CBAECD3" w:rsidR="00CD7442" w:rsidRPr="00C84816" w:rsidRDefault="00B368F5" w:rsidP="00CD7442">
      <w:pPr>
        <w:jc w:val="both"/>
        <w:rPr>
          <w:rFonts w:ascii="Times New Roman" w:hAnsi="Times New Roman" w:cs="Times New Roman"/>
        </w:rPr>
      </w:pPr>
      <w:r w:rsidRPr="00C84816">
        <w:rPr>
          <w:rFonts w:ascii="Times New Roman" w:hAnsi="Times New Roman" w:cs="Times New Roman"/>
          <w:b/>
          <w:bCs/>
        </w:rPr>
        <w:t>1</w:t>
      </w:r>
      <w:r w:rsidR="00710880" w:rsidRPr="00C84816">
        <w:rPr>
          <w:rFonts w:ascii="Times New Roman" w:hAnsi="Times New Roman" w:cs="Times New Roman"/>
          <w:b/>
          <w:bCs/>
        </w:rPr>
        <w:t>6</w:t>
      </w:r>
      <w:r w:rsidR="00CD7442" w:rsidRPr="00C84816">
        <w:rPr>
          <w:rFonts w:ascii="Times New Roman" w:hAnsi="Times New Roman" w:cs="Times New Roman"/>
          <w:b/>
          <w:bCs/>
        </w:rPr>
        <w:t>.</w:t>
      </w:r>
      <w:r w:rsidR="00437328" w:rsidRPr="00C84816">
        <w:rPr>
          <w:rFonts w:ascii="Times New Roman" w:hAnsi="Times New Roman" w:cs="Times New Roman"/>
          <w:b/>
          <w:bCs/>
        </w:rPr>
        <w:t xml:space="preserve"> pozicija</w:t>
      </w:r>
      <w:r w:rsidR="00CD7442" w:rsidRPr="00C84816">
        <w:rPr>
          <w:rFonts w:ascii="Times New Roman" w:hAnsi="Times New Roman" w:cs="Times New Roman"/>
          <w:b/>
          <w:bCs/>
        </w:rPr>
        <w:t xml:space="preserve"> 342</w:t>
      </w:r>
      <w:r w:rsidR="00CD7442" w:rsidRPr="00C84816">
        <w:rPr>
          <w:rFonts w:ascii="Times New Roman" w:hAnsi="Times New Roman" w:cs="Times New Roman"/>
        </w:rPr>
        <w:t xml:space="preserve"> – Kamate za primljene kredite i zajmove – ostvareno je </w:t>
      </w:r>
      <w:r w:rsidR="00B47833" w:rsidRPr="00C84816">
        <w:rPr>
          <w:rFonts w:ascii="Times New Roman" w:hAnsi="Times New Roman" w:cs="Times New Roman"/>
        </w:rPr>
        <w:t xml:space="preserve">povećanje </w:t>
      </w:r>
      <w:r w:rsidR="00CD7442" w:rsidRPr="00C84816">
        <w:rPr>
          <w:rFonts w:ascii="Times New Roman" w:hAnsi="Times New Roman" w:cs="Times New Roman"/>
        </w:rPr>
        <w:t xml:space="preserve">(indeks </w:t>
      </w:r>
      <w:r w:rsidR="00B47833" w:rsidRPr="00C84816">
        <w:rPr>
          <w:rFonts w:ascii="Times New Roman" w:hAnsi="Times New Roman" w:cs="Times New Roman"/>
        </w:rPr>
        <w:t>1</w:t>
      </w:r>
      <w:r w:rsidR="00710880" w:rsidRPr="00C84816">
        <w:rPr>
          <w:rFonts w:ascii="Times New Roman" w:hAnsi="Times New Roman" w:cs="Times New Roman"/>
        </w:rPr>
        <w:t>62</w:t>
      </w:r>
      <w:r w:rsidR="00CD7442" w:rsidRPr="00C84816">
        <w:rPr>
          <w:rFonts w:ascii="Times New Roman" w:hAnsi="Times New Roman" w:cs="Times New Roman"/>
        </w:rPr>
        <w:t>,</w:t>
      </w:r>
      <w:r w:rsidR="00710880" w:rsidRPr="00C84816">
        <w:rPr>
          <w:rFonts w:ascii="Times New Roman" w:hAnsi="Times New Roman" w:cs="Times New Roman"/>
        </w:rPr>
        <w:t>9</w:t>
      </w:r>
      <w:r w:rsidR="00CD7442" w:rsidRPr="00C84816">
        <w:rPr>
          <w:rFonts w:ascii="Times New Roman" w:hAnsi="Times New Roman" w:cs="Times New Roman"/>
        </w:rPr>
        <w:t>) u odnosu na ostvareno u izvještajnom razdoblju prethodne godine</w:t>
      </w:r>
      <w:r w:rsidR="00710880" w:rsidRPr="00C84816">
        <w:rPr>
          <w:rFonts w:ascii="Times New Roman" w:hAnsi="Times New Roman" w:cs="Times New Roman"/>
        </w:rPr>
        <w:t xml:space="preserve">. U ovom izvještajnom razdoblju </w:t>
      </w:r>
      <w:r w:rsidR="00710880" w:rsidRPr="00C84816">
        <w:rPr>
          <w:rFonts w:ascii="Times New Roman" w:hAnsi="Times New Roman" w:cs="Times New Roman"/>
        </w:rPr>
        <w:lastRenderedPageBreak/>
        <w:t>ostvareni su rashodi za kamate za odobrene, a nerealizirane kredite i zajmove, a u izvještajnom razdoblju prethodne godine nisu bili ostvareni.</w:t>
      </w:r>
      <w:r w:rsidRPr="00C84816">
        <w:rPr>
          <w:rFonts w:ascii="Times New Roman" w:hAnsi="Times New Roman" w:cs="Times New Roman"/>
        </w:rPr>
        <w:t xml:space="preserve"> </w:t>
      </w:r>
    </w:p>
    <w:p w14:paraId="4FD02E2E" w14:textId="5192DF6A" w:rsidR="00CD7442" w:rsidRPr="00C84816" w:rsidRDefault="00B47833" w:rsidP="00CD7442">
      <w:pPr>
        <w:jc w:val="both"/>
        <w:rPr>
          <w:rFonts w:ascii="Times New Roman" w:hAnsi="Times New Roman" w:cs="Times New Roman"/>
        </w:rPr>
      </w:pPr>
      <w:r w:rsidRPr="00C84816">
        <w:rPr>
          <w:rFonts w:ascii="Times New Roman" w:hAnsi="Times New Roman" w:cs="Times New Roman"/>
          <w:b/>
          <w:bCs/>
        </w:rPr>
        <w:t>1</w:t>
      </w:r>
      <w:r w:rsidR="00710880" w:rsidRPr="00C84816">
        <w:rPr>
          <w:rFonts w:ascii="Times New Roman" w:hAnsi="Times New Roman" w:cs="Times New Roman"/>
          <w:b/>
          <w:bCs/>
        </w:rPr>
        <w:t>7</w:t>
      </w:r>
      <w:r w:rsidR="00CD7442" w:rsidRPr="00C84816">
        <w:rPr>
          <w:rFonts w:ascii="Times New Roman" w:hAnsi="Times New Roman" w:cs="Times New Roman"/>
          <w:b/>
          <w:bCs/>
        </w:rPr>
        <w:t>.</w:t>
      </w:r>
      <w:r w:rsidR="00437328" w:rsidRPr="00C84816">
        <w:rPr>
          <w:rFonts w:ascii="Times New Roman" w:hAnsi="Times New Roman" w:cs="Times New Roman"/>
          <w:b/>
          <w:bCs/>
        </w:rPr>
        <w:t xml:space="preserve"> pozicija</w:t>
      </w:r>
      <w:r w:rsidR="00CD7442" w:rsidRPr="00C84816">
        <w:rPr>
          <w:rFonts w:ascii="Times New Roman" w:hAnsi="Times New Roman" w:cs="Times New Roman"/>
          <w:b/>
          <w:bCs/>
        </w:rPr>
        <w:t xml:space="preserve"> 343 </w:t>
      </w:r>
      <w:r w:rsidR="00CD7442" w:rsidRPr="00C84816">
        <w:rPr>
          <w:rFonts w:ascii="Times New Roman" w:hAnsi="Times New Roman" w:cs="Times New Roman"/>
        </w:rPr>
        <w:t xml:space="preserve"> –  Ostali financijski rashodi – ostvareno je </w:t>
      </w:r>
      <w:r w:rsidR="00710880" w:rsidRPr="00C84816">
        <w:rPr>
          <w:rFonts w:ascii="Times New Roman" w:hAnsi="Times New Roman" w:cs="Times New Roman"/>
        </w:rPr>
        <w:t>poveća</w:t>
      </w:r>
      <w:r w:rsidR="00CD7442" w:rsidRPr="00C84816">
        <w:rPr>
          <w:rFonts w:ascii="Times New Roman" w:hAnsi="Times New Roman" w:cs="Times New Roman"/>
        </w:rPr>
        <w:t xml:space="preserve">nje (indeks </w:t>
      </w:r>
      <w:r w:rsidR="00710880" w:rsidRPr="00C84816">
        <w:rPr>
          <w:rFonts w:ascii="Times New Roman" w:hAnsi="Times New Roman" w:cs="Times New Roman"/>
        </w:rPr>
        <w:t>624</w:t>
      </w:r>
      <w:r w:rsidR="00CD7442" w:rsidRPr="00C84816">
        <w:rPr>
          <w:rFonts w:ascii="Times New Roman" w:hAnsi="Times New Roman" w:cs="Times New Roman"/>
        </w:rPr>
        <w:t>,</w:t>
      </w:r>
      <w:r w:rsidR="00710880" w:rsidRPr="00C84816">
        <w:rPr>
          <w:rFonts w:ascii="Times New Roman" w:hAnsi="Times New Roman" w:cs="Times New Roman"/>
        </w:rPr>
        <w:t>5</w:t>
      </w:r>
      <w:r w:rsidR="00CD7442" w:rsidRPr="00C84816">
        <w:rPr>
          <w:rFonts w:ascii="Times New Roman" w:hAnsi="Times New Roman" w:cs="Times New Roman"/>
        </w:rPr>
        <w:t xml:space="preserve">) u odnosu na ostvareno u izvještajnom razdoblju prethodne godine zbog </w:t>
      </w:r>
      <w:r w:rsidR="00710880" w:rsidRPr="00C84816">
        <w:rPr>
          <w:rFonts w:ascii="Times New Roman" w:hAnsi="Times New Roman" w:cs="Times New Roman"/>
        </w:rPr>
        <w:t>poveća</w:t>
      </w:r>
      <w:r w:rsidR="00CD7442" w:rsidRPr="00C84816">
        <w:rPr>
          <w:rFonts w:ascii="Times New Roman" w:hAnsi="Times New Roman" w:cs="Times New Roman"/>
        </w:rPr>
        <w:t>nja</w:t>
      </w:r>
      <w:r w:rsidR="00FA0231" w:rsidRPr="00C84816">
        <w:rPr>
          <w:rFonts w:ascii="Times New Roman" w:hAnsi="Times New Roman" w:cs="Times New Roman"/>
        </w:rPr>
        <w:t xml:space="preserve"> rashoda za bankarske usluge i usluge platnog prometa, rashoda za zatezne kamate i</w:t>
      </w:r>
      <w:r w:rsidR="00CD7442" w:rsidRPr="00C84816">
        <w:rPr>
          <w:rFonts w:ascii="Times New Roman" w:hAnsi="Times New Roman" w:cs="Times New Roman"/>
        </w:rPr>
        <w:t xml:space="preserve"> </w:t>
      </w:r>
      <w:r w:rsidR="00D60716" w:rsidRPr="00C84816">
        <w:rPr>
          <w:rFonts w:ascii="Times New Roman" w:hAnsi="Times New Roman" w:cs="Times New Roman"/>
        </w:rPr>
        <w:t>osta</w:t>
      </w:r>
      <w:r w:rsidR="00CD7442" w:rsidRPr="00C84816">
        <w:rPr>
          <w:rFonts w:ascii="Times New Roman" w:hAnsi="Times New Roman" w:cs="Times New Roman"/>
        </w:rPr>
        <w:t>lih nespomenutih financijskih rashoda</w:t>
      </w:r>
      <w:r w:rsidR="00811A2E" w:rsidRPr="00C84816">
        <w:rPr>
          <w:rFonts w:ascii="Times New Roman" w:hAnsi="Times New Roman" w:cs="Times New Roman"/>
        </w:rPr>
        <w:t xml:space="preserve">. </w:t>
      </w:r>
    </w:p>
    <w:p w14:paraId="00888C62" w14:textId="38645500" w:rsidR="00CD7442" w:rsidRPr="00252CCE" w:rsidRDefault="00C84816" w:rsidP="00CD7442">
      <w:pPr>
        <w:jc w:val="both"/>
        <w:rPr>
          <w:rFonts w:ascii="Times New Roman" w:hAnsi="Times New Roman" w:cs="Times New Roman"/>
        </w:rPr>
      </w:pPr>
      <w:r w:rsidRPr="00252CCE">
        <w:rPr>
          <w:rFonts w:ascii="Times New Roman" w:hAnsi="Times New Roman" w:cs="Times New Roman"/>
          <w:b/>
          <w:bCs/>
        </w:rPr>
        <w:t>18</w:t>
      </w:r>
      <w:r w:rsidR="00CD7442" w:rsidRPr="00252CCE">
        <w:rPr>
          <w:rFonts w:ascii="Times New Roman" w:hAnsi="Times New Roman" w:cs="Times New Roman"/>
          <w:b/>
          <w:bCs/>
        </w:rPr>
        <w:t>.</w:t>
      </w:r>
      <w:r w:rsidR="00437328" w:rsidRPr="00252CCE">
        <w:rPr>
          <w:rFonts w:ascii="Times New Roman" w:hAnsi="Times New Roman" w:cs="Times New Roman"/>
          <w:b/>
          <w:bCs/>
        </w:rPr>
        <w:t xml:space="preserve"> pozicija</w:t>
      </w:r>
      <w:r w:rsidR="00CD7442" w:rsidRPr="00252CCE">
        <w:rPr>
          <w:rFonts w:ascii="Times New Roman" w:hAnsi="Times New Roman" w:cs="Times New Roman"/>
          <w:b/>
          <w:bCs/>
        </w:rPr>
        <w:t xml:space="preserve"> 352</w:t>
      </w:r>
      <w:r w:rsidR="00CD7442" w:rsidRPr="00252CCE">
        <w:rPr>
          <w:rFonts w:ascii="Times New Roman" w:hAnsi="Times New Roman" w:cs="Times New Roman"/>
        </w:rPr>
        <w:t xml:space="preserve"> – Subvencije trgovačkim društvima, zadrugama, poljoprivrednicima i obrtnicima izvan javnog sektora – ostvareno je</w:t>
      </w:r>
      <w:r w:rsidRPr="00252CCE">
        <w:rPr>
          <w:rFonts w:ascii="Times New Roman" w:hAnsi="Times New Roman" w:cs="Times New Roman"/>
        </w:rPr>
        <w:t xml:space="preserve"> malo</w:t>
      </w:r>
      <w:r w:rsidR="00CD7442" w:rsidRPr="00252CCE">
        <w:rPr>
          <w:rFonts w:ascii="Times New Roman" w:hAnsi="Times New Roman" w:cs="Times New Roman"/>
        </w:rPr>
        <w:t xml:space="preserve"> povećanje (indeks </w:t>
      </w:r>
      <w:r w:rsidR="00811A2E" w:rsidRPr="00252CCE">
        <w:rPr>
          <w:rFonts w:ascii="Times New Roman" w:hAnsi="Times New Roman" w:cs="Times New Roman"/>
        </w:rPr>
        <w:t>1</w:t>
      </w:r>
      <w:r w:rsidRPr="00252CCE">
        <w:rPr>
          <w:rFonts w:ascii="Times New Roman" w:hAnsi="Times New Roman" w:cs="Times New Roman"/>
        </w:rPr>
        <w:t>0</w:t>
      </w:r>
      <w:r w:rsidR="00FA0231" w:rsidRPr="00252CCE">
        <w:rPr>
          <w:rFonts w:ascii="Times New Roman" w:hAnsi="Times New Roman" w:cs="Times New Roman"/>
        </w:rPr>
        <w:t>7</w:t>
      </w:r>
      <w:r w:rsidR="00CD7442" w:rsidRPr="00252CCE">
        <w:rPr>
          <w:rFonts w:ascii="Times New Roman" w:hAnsi="Times New Roman" w:cs="Times New Roman"/>
        </w:rPr>
        <w:t>,</w:t>
      </w:r>
      <w:r w:rsidR="00FA0231" w:rsidRPr="00252CCE">
        <w:rPr>
          <w:rFonts w:ascii="Times New Roman" w:hAnsi="Times New Roman" w:cs="Times New Roman"/>
        </w:rPr>
        <w:t>1</w:t>
      </w:r>
      <w:r w:rsidR="00CD7442" w:rsidRPr="00252CCE">
        <w:rPr>
          <w:rFonts w:ascii="Times New Roman" w:hAnsi="Times New Roman" w:cs="Times New Roman"/>
        </w:rPr>
        <w:t xml:space="preserve">) u odnosu na ostvareno u izvještajnom razdoblju prethodne godine </w:t>
      </w:r>
      <w:r w:rsidRPr="00252CCE">
        <w:rPr>
          <w:rFonts w:ascii="Times New Roman" w:hAnsi="Times New Roman" w:cs="Times New Roman"/>
        </w:rPr>
        <w:t>zbog povećanja rashoda za s</w:t>
      </w:r>
      <w:r w:rsidR="00FA0231" w:rsidRPr="00252CCE">
        <w:rPr>
          <w:rFonts w:ascii="Times New Roman" w:hAnsi="Times New Roman" w:cs="Times New Roman"/>
        </w:rPr>
        <w:t>ufinanciranj</w:t>
      </w:r>
      <w:r w:rsidRPr="00252CCE">
        <w:rPr>
          <w:rFonts w:ascii="Times New Roman" w:hAnsi="Times New Roman" w:cs="Times New Roman"/>
        </w:rPr>
        <w:t>e</w:t>
      </w:r>
      <w:r w:rsidR="00FA0231" w:rsidRPr="00252CCE">
        <w:rPr>
          <w:rFonts w:ascii="Times New Roman" w:hAnsi="Times New Roman" w:cs="Times New Roman"/>
        </w:rPr>
        <w:t xml:space="preserve"> troškova </w:t>
      </w:r>
      <w:r w:rsidR="00CD7442" w:rsidRPr="00252CCE">
        <w:rPr>
          <w:rFonts w:ascii="Times New Roman" w:hAnsi="Times New Roman" w:cs="Times New Roman"/>
        </w:rPr>
        <w:t>boravka djece u dječjim vrtićima</w:t>
      </w:r>
      <w:r w:rsidR="00FA0231" w:rsidRPr="00252CCE">
        <w:rPr>
          <w:rFonts w:ascii="Times New Roman" w:hAnsi="Times New Roman" w:cs="Times New Roman"/>
        </w:rPr>
        <w:t>.</w:t>
      </w:r>
    </w:p>
    <w:p w14:paraId="117E2DC6" w14:textId="7999D6C3" w:rsidR="00CD7442" w:rsidRPr="00252CCE" w:rsidRDefault="00FA0231" w:rsidP="00CD7442">
      <w:pPr>
        <w:jc w:val="both"/>
        <w:rPr>
          <w:rFonts w:ascii="Times New Roman" w:hAnsi="Times New Roman" w:cs="Times New Roman"/>
        </w:rPr>
      </w:pPr>
      <w:r w:rsidRPr="00252CCE">
        <w:rPr>
          <w:rFonts w:ascii="Times New Roman" w:hAnsi="Times New Roman" w:cs="Times New Roman"/>
          <w:b/>
          <w:bCs/>
        </w:rPr>
        <w:t>1</w:t>
      </w:r>
      <w:r w:rsidR="00C84816" w:rsidRPr="00252CCE">
        <w:rPr>
          <w:rFonts w:ascii="Times New Roman" w:hAnsi="Times New Roman" w:cs="Times New Roman"/>
          <w:b/>
          <w:bCs/>
        </w:rPr>
        <w:t>9</w:t>
      </w:r>
      <w:r w:rsidR="00CD7442" w:rsidRPr="00252CCE">
        <w:rPr>
          <w:rFonts w:ascii="Times New Roman" w:hAnsi="Times New Roman" w:cs="Times New Roman"/>
          <w:b/>
          <w:bCs/>
        </w:rPr>
        <w:t>.</w:t>
      </w:r>
      <w:r w:rsidR="00437328" w:rsidRPr="00252CCE">
        <w:rPr>
          <w:rFonts w:ascii="Times New Roman" w:hAnsi="Times New Roman" w:cs="Times New Roman"/>
          <w:b/>
          <w:bCs/>
        </w:rPr>
        <w:t xml:space="preserve"> pozicija</w:t>
      </w:r>
      <w:r w:rsidR="00CD7442" w:rsidRPr="00252CCE">
        <w:rPr>
          <w:rFonts w:ascii="Times New Roman" w:hAnsi="Times New Roman" w:cs="Times New Roman"/>
          <w:b/>
          <w:bCs/>
        </w:rPr>
        <w:t xml:space="preserve"> 363</w:t>
      </w:r>
      <w:r w:rsidR="00CD7442" w:rsidRPr="00252CCE">
        <w:rPr>
          <w:rFonts w:ascii="Times New Roman" w:hAnsi="Times New Roman" w:cs="Times New Roman"/>
        </w:rPr>
        <w:t xml:space="preserve"> – Pomoći unutar općeg proračuna – ostvareno je </w:t>
      </w:r>
      <w:r w:rsidR="00811A2E" w:rsidRPr="00252CCE">
        <w:rPr>
          <w:rFonts w:ascii="Times New Roman" w:hAnsi="Times New Roman" w:cs="Times New Roman"/>
        </w:rPr>
        <w:t xml:space="preserve">povećanje </w:t>
      </w:r>
      <w:r w:rsidR="00CD7442" w:rsidRPr="00252CCE">
        <w:rPr>
          <w:rFonts w:ascii="Times New Roman" w:hAnsi="Times New Roman" w:cs="Times New Roman"/>
        </w:rPr>
        <w:t xml:space="preserve">(indeks </w:t>
      </w:r>
      <w:r w:rsidR="00C84816" w:rsidRPr="00252CCE">
        <w:rPr>
          <w:rFonts w:ascii="Times New Roman" w:hAnsi="Times New Roman" w:cs="Times New Roman"/>
        </w:rPr>
        <w:t>3</w:t>
      </w:r>
      <w:r w:rsidR="00811A2E" w:rsidRPr="00252CCE">
        <w:rPr>
          <w:rFonts w:ascii="Times New Roman" w:hAnsi="Times New Roman" w:cs="Times New Roman"/>
        </w:rPr>
        <w:t>1</w:t>
      </w:r>
      <w:r w:rsidR="00C84816" w:rsidRPr="00252CCE">
        <w:rPr>
          <w:rFonts w:ascii="Times New Roman" w:hAnsi="Times New Roman" w:cs="Times New Roman"/>
        </w:rPr>
        <w:t>7</w:t>
      </w:r>
      <w:r w:rsidR="00CD7442" w:rsidRPr="00252CCE">
        <w:rPr>
          <w:rFonts w:ascii="Times New Roman" w:hAnsi="Times New Roman" w:cs="Times New Roman"/>
        </w:rPr>
        <w:t>,</w:t>
      </w:r>
      <w:r w:rsidR="00C84816" w:rsidRPr="00252CCE">
        <w:rPr>
          <w:rFonts w:ascii="Times New Roman" w:hAnsi="Times New Roman" w:cs="Times New Roman"/>
        </w:rPr>
        <w:t>8</w:t>
      </w:r>
      <w:r w:rsidR="00CD7442" w:rsidRPr="00252CCE">
        <w:rPr>
          <w:rFonts w:ascii="Times New Roman" w:hAnsi="Times New Roman" w:cs="Times New Roman"/>
        </w:rPr>
        <w:t xml:space="preserve">) u odnosu na ostvareno u izvještajnom razdoblju prethodne godine </w:t>
      </w:r>
      <w:r w:rsidR="00811A2E" w:rsidRPr="00252CCE">
        <w:rPr>
          <w:rFonts w:ascii="Times New Roman" w:hAnsi="Times New Roman" w:cs="Times New Roman"/>
        </w:rPr>
        <w:t>zbog povećanja tekućih pomoći</w:t>
      </w:r>
      <w:r w:rsidR="00C84816" w:rsidRPr="00252CCE">
        <w:rPr>
          <w:rFonts w:ascii="Times New Roman" w:hAnsi="Times New Roman" w:cs="Times New Roman"/>
        </w:rPr>
        <w:t xml:space="preserve"> gradskim proračunima za zajedničku službu komunalnog redarstva.</w:t>
      </w:r>
      <w:r w:rsidR="00CD7442" w:rsidRPr="00252CCE">
        <w:rPr>
          <w:rFonts w:ascii="Times New Roman" w:hAnsi="Times New Roman" w:cs="Times New Roman"/>
        </w:rPr>
        <w:t xml:space="preserve"> </w:t>
      </w:r>
    </w:p>
    <w:p w14:paraId="30AEB1D0" w14:textId="5B269F49" w:rsidR="00CD7442" w:rsidRPr="00252CCE" w:rsidRDefault="00CD7442" w:rsidP="00CD7442">
      <w:pPr>
        <w:jc w:val="both"/>
        <w:rPr>
          <w:rFonts w:ascii="Times New Roman" w:hAnsi="Times New Roman" w:cs="Times New Roman"/>
        </w:rPr>
      </w:pPr>
      <w:r w:rsidRPr="00252CCE">
        <w:rPr>
          <w:rFonts w:ascii="Times New Roman" w:hAnsi="Times New Roman" w:cs="Times New Roman"/>
          <w:b/>
          <w:bCs/>
        </w:rPr>
        <w:t>2</w:t>
      </w:r>
      <w:r w:rsidR="00C84816" w:rsidRPr="00252CCE">
        <w:rPr>
          <w:rFonts w:ascii="Times New Roman" w:hAnsi="Times New Roman" w:cs="Times New Roman"/>
          <w:b/>
          <w:bCs/>
        </w:rPr>
        <w:t>0</w:t>
      </w:r>
      <w:r w:rsidRPr="00252CCE">
        <w:rPr>
          <w:rFonts w:ascii="Times New Roman" w:hAnsi="Times New Roman" w:cs="Times New Roman"/>
          <w:b/>
          <w:bCs/>
        </w:rPr>
        <w:t>.</w:t>
      </w:r>
      <w:r w:rsidR="00437328" w:rsidRPr="00252CCE">
        <w:rPr>
          <w:rFonts w:ascii="Times New Roman" w:hAnsi="Times New Roman" w:cs="Times New Roman"/>
          <w:b/>
          <w:bCs/>
        </w:rPr>
        <w:t xml:space="preserve"> pozicija</w:t>
      </w:r>
      <w:r w:rsidRPr="00252CCE">
        <w:rPr>
          <w:rFonts w:ascii="Times New Roman" w:hAnsi="Times New Roman" w:cs="Times New Roman"/>
          <w:b/>
          <w:bCs/>
        </w:rPr>
        <w:t xml:space="preserve"> 366</w:t>
      </w:r>
      <w:r w:rsidRPr="00252CCE">
        <w:rPr>
          <w:rFonts w:ascii="Times New Roman" w:hAnsi="Times New Roman" w:cs="Times New Roman"/>
        </w:rPr>
        <w:t xml:space="preserve"> – Pomoći proračunskim korisnicima drugih proračuna – ostvareno je povećanje (indeks </w:t>
      </w:r>
      <w:r w:rsidR="00C84816" w:rsidRPr="00252CCE">
        <w:rPr>
          <w:rFonts w:ascii="Times New Roman" w:hAnsi="Times New Roman" w:cs="Times New Roman"/>
        </w:rPr>
        <w:t>275</w:t>
      </w:r>
      <w:r w:rsidRPr="00252CCE">
        <w:rPr>
          <w:rFonts w:ascii="Times New Roman" w:hAnsi="Times New Roman" w:cs="Times New Roman"/>
        </w:rPr>
        <w:t>,</w:t>
      </w:r>
      <w:r w:rsidR="00C84816" w:rsidRPr="00252CCE">
        <w:rPr>
          <w:rFonts w:ascii="Times New Roman" w:hAnsi="Times New Roman" w:cs="Times New Roman"/>
        </w:rPr>
        <w:t>3</w:t>
      </w:r>
      <w:r w:rsidRPr="00252CCE">
        <w:rPr>
          <w:rFonts w:ascii="Times New Roman" w:hAnsi="Times New Roman" w:cs="Times New Roman"/>
        </w:rPr>
        <w:t>) u odnosu na ostvareno u izvještajnom razdoblju prethodne godine zbog</w:t>
      </w:r>
      <w:r w:rsidR="00E1331B" w:rsidRPr="00252CCE">
        <w:rPr>
          <w:rFonts w:ascii="Times New Roman" w:hAnsi="Times New Roman" w:cs="Times New Roman"/>
        </w:rPr>
        <w:t xml:space="preserve"> povećanja rashoda za sufinanciranje JVP Čakovec</w:t>
      </w:r>
      <w:r w:rsidR="00252CCE" w:rsidRPr="00252CCE">
        <w:rPr>
          <w:rFonts w:ascii="Times New Roman" w:hAnsi="Times New Roman" w:cs="Times New Roman"/>
        </w:rPr>
        <w:t>.</w:t>
      </w:r>
    </w:p>
    <w:p w14:paraId="7C17C221" w14:textId="2AC8721E" w:rsidR="00437328" w:rsidRPr="00D535C0" w:rsidRDefault="00437328" w:rsidP="00CD7442">
      <w:pPr>
        <w:jc w:val="both"/>
        <w:rPr>
          <w:rFonts w:ascii="Times New Roman" w:hAnsi="Times New Roman" w:cs="Times New Roman"/>
        </w:rPr>
      </w:pPr>
      <w:r w:rsidRPr="00D535C0">
        <w:rPr>
          <w:rFonts w:ascii="Times New Roman" w:hAnsi="Times New Roman" w:cs="Times New Roman"/>
          <w:b/>
          <w:bCs/>
        </w:rPr>
        <w:t>2</w:t>
      </w:r>
      <w:r w:rsidR="00252CCE" w:rsidRPr="00D535C0">
        <w:rPr>
          <w:rFonts w:ascii="Times New Roman" w:hAnsi="Times New Roman" w:cs="Times New Roman"/>
          <w:b/>
          <w:bCs/>
        </w:rPr>
        <w:t>1</w:t>
      </w:r>
      <w:r w:rsidRPr="00D535C0">
        <w:rPr>
          <w:rFonts w:ascii="Times New Roman" w:hAnsi="Times New Roman" w:cs="Times New Roman"/>
          <w:b/>
          <w:bCs/>
        </w:rPr>
        <w:t>. pozicija 367</w:t>
      </w:r>
      <w:r w:rsidRPr="00D535C0">
        <w:rPr>
          <w:rFonts w:ascii="Times New Roman" w:hAnsi="Times New Roman" w:cs="Times New Roman"/>
        </w:rPr>
        <w:t xml:space="preserve"> – Prijenosi proračunskim korisnicima iz nadležnog proračuna za financiranje redovne djelatnosti – ostvareno je </w:t>
      </w:r>
      <w:r w:rsidR="00E1331B" w:rsidRPr="00D535C0">
        <w:rPr>
          <w:rFonts w:ascii="Times New Roman" w:hAnsi="Times New Roman" w:cs="Times New Roman"/>
        </w:rPr>
        <w:t xml:space="preserve">povećanje </w:t>
      </w:r>
      <w:r w:rsidRPr="00D535C0">
        <w:rPr>
          <w:rFonts w:ascii="Times New Roman" w:hAnsi="Times New Roman" w:cs="Times New Roman"/>
        </w:rPr>
        <w:t xml:space="preserve">(indeks </w:t>
      </w:r>
      <w:r w:rsidR="00252CCE" w:rsidRPr="00D535C0">
        <w:rPr>
          <w:rFonts w:ascii="Times New Roman" w:hAnsi="Times New Roman" w:cs="Times New Roman"/>
        </w:rPr>
        <w:t>11</w:t>
      </w:r>
      <w:r w:rsidRPr="00D535C0">
        <w:rPr>
          <w:rFonts w:ascii="Times New Roman" w:hAnsi="Times New Roman" w:cs="Times New Roman"/>
        </w:rPr>
        <w:t>6</w:t>
      </w:r>
      <w:r w:rsidR="00811A2E" w:rsidRPr="00D535C0">
        <w:rPr>
          <w:rFonts w:ascii="Times New Roman" w:hAnsi="Times New Roman" w:cs="Times New Roman"/>
        </w:rPr>
        <w:t>,</w:t>
      </w:r>
      <w:r w:rsidR="00252CCE" w:rsidRPr="00D535C0">
        <w:rPr>
          <w:rFonts w:ascii="Times New Roman" w:hAnsi="Times New Roman" w:cs="Times New Roman"/>
        </w:rPr>
        <w:t>5</w:t>
      </w:r>
      <w:r w:rsidRPr="00D535C0">
        <w:rPr>
          <w:rFonts w:ascii="Times New Roman" w:hAnsi="Times New Roman" w:cs="Times New Roman"/>
        </w:rPr>
        <w:t xml:space="preserve">) </w:t>
      </w:r>
      <w:r w:rsidR="00BB7AB4" w:rsidRPr="00D535C0">
        <w:rPr>
          <w:rFonts w:ascii="Times New Roman" w:hAnsi="Times New Roman" w:cs="Times New Roman"/>
        </w:rPr>
        <w:t>u odnosu na ostvareno u izvještajnom razdoblju prethodne godine</w:t>
      </w:r>
      <w:r w:rsidR="00E1331B" w:rsidRPr="00D535C0">
        <w:rPr>
          <w:rFonts w:ascii="Times New Roman" w:hAnsi="Times New Roman" w:cs="Times New Roman"/>
        </w:rPr>
        <w:t xml:space="preserve"> </w:t>
      </w:r>
      <w:r w:rsidR="00252CCE" w:rsidRPr="00D535C0">
        <w:rPr>
          <w:rFonts w:ascii="Times New Roman" w:hAnsi="Times New Roman" w:cs="Times New Roman"/>
        </w:rPr>
        <w:t xml:space="preserve">zbog povećanja rashoda za redovno poslovanje proračunskog korisnika. </w:t>
      </w:r>
    </w:p>
    <w:p w14:paraId="38E85656" w14:textId="2C5028D2" w:rsidR="00CD7442" w:rsidRPr="00D535C0" w:rsidRDefault="00CD7442" w:rsidP="00CD7442">
      <w:pPr>
        <w:jc w:val="both"/>
        <w:rPr>
          <w:rFonts w:ascii="Times New Roman" w:hAnsi="Times New Roman" w:cs="Times New Roman"/>
        </w:rPr>
      </w:pPr>
      <w:r w:rsidRPr="00D535C0">
        <w:rPr>
          <w:rFonts w:ascii="Times New Roman" w:hAnsi="Times New Roman" w:cs="Times New Roman"/>
          <w:b/>
        </w:rPr>
        <w:t>2</w:t>
      </w:r>
      <w:r w:rsidR="00252CCE" w:rsidRPr="00D535C0">
        <w:rPr>
          <w:rFonts w:ascii="Times New Roman" w:hAnsi="Times New Roman" w:cs="Times New Roman"/>
          <w:b/>
        </w:rPr>
        <w:t>2</w:t>
      </w:r>
      <w:r w:rsidRPr="00D535C0">
        <w:rPr>
          <w:rFonts w:ascii="Times New Roman" w:hAnsi="Times New Roman" w:cs="Times New Roman"/>
          <w:b/>
        </w:rPr>
        <w:t>.</w:t>
      </w:r>
      <w:r w:rsidR="00BB7AB4" w:rsidRPr="00D535C0">
        <w:rPr>
          <w:rFonts w:ascii="Times New Roman" w:hAnsi="Times New Roman" w:cs="Times New Roman"/>
          <w:b/>
        </w:rPr>
        <w:t xml:space="preserve"> pozicija </w:t>
      </w:r>
      <w:r w:rsidRPr="00D535C0">
        <w:rPr>
          <w:rFonts w:ascii="Times New Roman" w:hAnsi="Times New Roman" w:cs="Times New Roman"/>
          <w:b/>
        </w:rPr>
        <w:t xml:space="preserve">372 - </w:t>
      </w:r>
      <w:r w:rsidRPr="00D535C0">
        <w:rPr>
          <w:rFonts w:ascii="Times New Roman" w:hAnsi="Times New Roman" w:cs="Times New Roman"/>
        </w:rPr>
        <w:t xml:space="preserve">Ostale naknade građanima i kućanstvima iz proračuna – ostvareno je </w:t>
      </w:r>
      <w:r w:rsidR="00252CCE" w:rsidRPr="00D535C0">
        <w:rPr>
          <w:rFonts w:ascii="Times New Roman" w:hAnsi="Times New Roman" w:cs="Times New Roman"/>
        </w:rPr>
        <w:t>smanjenje</w:t>
      </w:r>
      <w:r w:rsidR="00811A2E" w:rsidRPr="00D535C0">
        <w:rPr>
          <w:rFonts w:ascii="Times New Roman" w:hAnsi="Times New Roman" w:cs="Times New Roman"/>
        </w:rPr>
        <w:t xml:space="preserve"> </w:t>
      </w:r>
      <w:r w:rsidRPr="00D535C0">
        <w:rPr>
          <w:rFonts w:ascii="Times New Roman" w:hAnsi="Times New Roman" w:cs="Times New Roman"/>
        </w:rPr>
        <w:t xml:space="preserve"> (indeks </w:t>
      </w:r>
      <w:r w:rsidR="00252CCE" w:rsidRPr="00D535C0">
        <w:rPr>
          <w:rFonts w:ascii="Times New Roman" w:hAnsi="Times New Roman" w:cs="Times New Roman"/>
        </w:rPr>
        <w:t>37</w:t>
      </w:r>
      <w:r w:rsidRPr="00D535C0">
        <w:rPr>
          <w:rFonts w:ascii="Times New Roman" w:hAnsi="Times New Roman" w:cs="Times New Roman"/>
        </w:rPr>
        <w:t>,</w:t>
      </w:r>
      <w:r w:rsidR="00252CCE" w:rsidRPr="00D535C0">
        <w:rPr>
          <w:rFonts w:ascii="Times New Roman" w:hAnsi="Times New Roman" w:cs="Times New Roman"/>
        </w:rPr>
        <w:t>9</w:t>
      </w:r>
      <w:r w:rsidRPr="00D535C0">
        <w:rPr>
          <w:rFonts w:ascii="Times New Roman" w:hAnsi="Times New Roman" w:cs="Times New Roman"/>
        </w:rPr>
        <w:t>) u odnosu na ostvareno u izvještajnom razdoblju prethodne godine</w:t>
      </w:r>
      <w:r w:rsidR="00252CCE" w:rsidRPr="00D535C0">
        <w:rPr>
          <w:rFonts w:ascii="Times New Roman" w:hAnsi="Times New Roman" w:cs="Times New Roman"/>
        </w:rPr>
        <w:t>. U izvještajnom razdoblju prethodne godine ostvareni su r</w:t>
      </w:r>
      <w:r w:rsidR="00BB7AB4" w:rsidRPr="00D535C0">
        <w:rPr>
          <w:rFonts w:ascii="Times New Roman" w:hAnsi="Times New Roman" w:cs="Times New Roman"/>
        </w:rPr>
        <w:t>ashodi za naknade građanima i kućanstvima</w:t>
      </w:r>
      <w:r w:rsidR="00947C37" w:rsidRPr="00D535C0">
        <w:rPr>
          <w:rFonts w:ascii="Times New Roman" w:hAnsi="Times New Roman" w:cs="Times New Roman"/>
        </w:rPr>
        <w:t xml:space="preserve"> u n</w:t>
      </w:r>
      <w:r w:rsidR="00E1331B" w:rsidRPr="00D535C0">
        <w:rPr>
          <w:rFonts w:ascii="Times New Roman" w:hAnsi="Times New Roman" w:cs="Times New Roman"/>
        </w:rPr>
        <w:t>aravi</w:t>
      </w:r>
      <w:r w:rsidR="00AA0562" w:rsidRPr="00D535C0">
        <w:rPr>
          <w:rFonts w:ascii="Times New Roman" w:hAnsi="Times New Roman" w:cs="Times New Roman"/>
        </w:rPr>
        <w:t>,</w:t>
      </w:r>
      <w:r w:rsidR="00E1331B" w:rsidRPr="00D535C0">
        <w:rPr>
          <w:rFonts w:ascii="Times New Roman" w:hAnsi="Times New Roman" w:cs="Times New Roman"/>
        </w:rPr>
        <w:t xml:space="preserve"> dok </w:t>
      </w:r>
      <w:r w:rsidR="00252CCE" w:rsidRPr="00D535C0">
        <w:rPr>
          <w:rFonts w:ascii="Times New Roman" w:hAnsi="Times New Roman" w:cs="Times New Roman"/>
        </w:rPr>
        <w:t>u ovom izvještajnom razdoblju nisu ostvareni jer još nisu podijeljeni bonovi povodom uskrsnih b</w:t>
      </w:r>
      <w:r w:rsidR="00947C37" w:rsidRPr="00D535C0">
        <w:rPr>
          <w:rFonts w:ascii="Times New Roman" w:hAnsi="Times New Roman" w:cs="Times New Roman"/>
        </w:rPr>
        <w:t xml:space="preserve">lagdana umirovljenicima s najnižim mirovinama </w:t>
      </w:r>
      <w:r w:rsidR="00AA0562" w:rsidRPr="00D535C0">
        <w:rPr>
          <w:rFonts w:ascii="Times New Roman" w:hAnsi="Times New Roman" w:cs="Times New Roman"/>
        </w:rPr>
        <w:t>i socijalno ugroženim obiteljima.</w:t>
      </w:r>
    </w:p>
    <w:p w14:paraId="4444F44D" w14:textId="04E8E6A0" w:rsidR="00CD7442" w:rsidRDefault="00CD7442" w:rsidP="00CD7442">
      <w:pPr>
        <w:jc w:val="both"/>
        <w:rPr>
          <w:rFonts w:ascii="Times New Roman" w:hAnsi="Times New Roman" w:cs="Times New Roman"/>
        </w:rPr>
      </w:pPr>
      <w:r w:rsidRPr="00D535C0">
        <w:rPr>
          <w:rFonts w:ascii="Times New Roman" w:hAnsi="Times New Roman" w:cs="Times New Roman"/>
          <w:b/>
          <w:bCs/>
        </w:rPr>
        <w:t>2</w:t>
      </w:r>
      <w:r w:rsidR="00AA0562" w:rsidRPr="00D535C0">
        <w:rPr>
          <w:rFonts w:ascii="Times New Roman" w:hAnsi="Times New Roman" w:cs="Times New Roman"/>
          <w:b/>
          <w:bCs/>
        </w:rPr>
        <w:t>3</w:t>
      </w:r>
      <w:r w:rsidRPr="00D535C0">
        <w:rPr>
          <w:rFonts w:ascii="Times New Roman" w:hAnsi="Times New Roman" w:cs="Times New Roman"/>
          <w:b/>
          <w:bCs/>
        </w:rPr>
        <w:t>.</w:t>
      </w:r>
      <w:r w:rsidR="00BB7AB4" w:rsidRPr="00D535C0">
        <w:rPr>
          <w:rFonts w:ascii="Times New Roman" w:hAnsi="Times New Roman" w:cs="Times New Roman"/>
          <w:b/>
          <w:bCs/>
        </w:rPr>
        <w:t xml:space="preserve"> pozicija </w:t>
      </w:r>
      <w:r w:rsidRPr="00D535C0">
        <w:rPr>
          <w:rFonts w:ascii="Times New Roman" w:hAnsi="Times New Roman" w:cs="Times New Roman"/>
          <w:b/>
          <w:bCs/>
        </w:rPr>
        <w:t>381</w:t>
      </w:r>
      <w:r w:rsidRPr="00D535C0">
        <w:rPr>
          <w:rFonts w:ascii="Times New Roman" w:hAnsi="Times New Roman" w:cs="Times New Roman"/>
        </w:rPr>
        <w:t xml:space="preserve"> – Tekuće donacije – ostvareno je </w:t>
      </w:r>
      <w:r w:rsidR="00E1331B" w:rsidRPr="00D535C0">
        <w:rPr>
          <w:rFonts w:ascii="Times New Roman" w:hAnsi="Times New Roman" w:cs="Times New Roman"/>
        </w:rPr>
        <w:t xml:space="preserve">povećanje </w:t>
      </w:r>
      <w:r w:rsidRPr="00D535C0">
        <w:rPr>
          <w:rFonts w:ascii="Times New Roman" w:hAnsi="Times New Roman" w:cs="Times New Roman"/>
        </w:rPr>
        <w:t xml:space="preserve">(indeks </w:t>
      </w:r>
      <w:r w:rsidR="00AA0562" w:rsidRPr="00D535C0">
        <w:rPr>
          <w:rFonts w:ascii="Times New Roman" w:hAnsi="Times New Roman" w:cs="Times New Roman"/>
        </w:rPr>
        <w:t>1</w:t>
      </w:r>
      <w:r w:rsidR="00E1331B" w:rsidRPr="00D535C0">
        <w:rPr>
          <w:rFonts w:ascii="Times New Roman" w:hAnsi="Times New Roman" w:cs="Times New Roman"/>
        </w:rPr>
        <w:t>5</w:t>
      </w:r>
      <w:r w:rsidR="00AA0562" w:rsidRPr="00D535C0">
        <w:rPr>
          <w:rFonts w:ascii="Times New Roman" w:hAnsi="Times New Roman" w:cs="Times New Roman"/>
        </w:rPr>
        <w:t>7</w:t>
      </w:r>
      <w:r w:rsidRPr="00D535C0">
        <w:rPr>
          <w:rFonts w:ascii="Times New Roman" w:hAnsi="Times New Roman" w:cs="Times New Roman"/>
        </w:rPr>
        <w:t>,</w:t>
      </w:r>
      <w:r w:rsidR="00AA0562" w:rsidRPr="00D535C0">
        <w:rPr>
          <w:rFonts w:ascii="Times New Roman" w:hAnsi="Times New Roman" w:cs="Times New Roman"/>
        </w:rPr>
        <w:t>8</w:t>
      </w:r>
      <w:r w:rsidRPr="00D535C0">
        <w:rPr>
          <w:rFonts w:ascii="Times New Roman" w:hAnsi="Times New Roman" w:cs="Times New Roman"/>
        </w:rPr>
        <w:t xml:space="preserve">) u odnosu na ostvareno u izvještajnom razdoblju prethodne godine </w:t>
      </w:r>
      <w:r w:rsidR="00E1331B" w:rsidRPr="00D535C0">
        <w:rPr>
          <w:rFonts w:ascii="Times New Roman" w:hAnsi="Times New Roman" w:cs="Times New Roman"/>
        </w:rPr>
        <w:t>zbog povećanja rashoda za tekuće donacije u novcu</w:t>
      </w:r>
      <w:r w:rsidR="00AA0562" w:rsidRPr="00D535C0">
        <w:rPr>
          <w:rFonts w:ascii="Times New Roman" w:hAnsi="Times New Roman" w:cs="Times New Roman"/>
        </w:rPr>
        <w:t xml:space="preserve">, jer su evidentirane obveze temeljem Odluke o dodjeli sredstava za financiranje javnih potreba u 2025. godini, Odluke o dodjeli sredstava za financiranje programa javnih potreba u sportu za 2025. godinu i Odluke </w:t>
      </w:r>
      <w:r w:rsidR="00D535C0" w:rsidRPr="00D535C0">
        <w:rPr>
          <w:rFonts w:ascii="Times New Roman" w:hAnsi="Times New Roman" w:cs="Times New Roman"/>
        </w:rPr>
        <w:t>o dodjeli sredstava za financiranje programa javnih potreba u kulturi za 2025. godinu.</w:t>
      </w:r>
    </w:p>
    <w:p w14:paraId="3B4C4768" w14:textId="07B872C2" w:rsidR="00D535C0" w:rsidRPr="00D535C0" w:rsidRDefault="00D535C0" w:rsidP="00CD7442">
      <w:pPr>
        <w:jc w:val="both"/>
        <w:rPr>
          <w:rFonts w:ascii="Times New Roman" w:hAnsi="Times New Roman" w:cs="Times New Roman"/>
        </w:rPr>
      </w:pPr>
      <w:r w:rsidRPr="004519A6">
        <w:rPr>
          <w:rFonts w:ascii="Times New Roman" w:hAnsi="Times New Roman" w:cs="Times New Roman"/>
          <w:b/>
          <w:bCs/>
        </w:rPr>
        <w:t>24. pozicija 382</w:t>
      </w:r>
      <w:r>
        <w:rPr>
          <w:rFonts w:ascii="Times New Roman" w:hAnsi="Times New Roman" w:cs="Times New Roman"/>
        </w:rPr>
        <w:t xml:space="preserve"> – Kapitalne donacije </w:t>
      </w:r>
      <w:r w:rsidR="004519A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519A6">
        <w:rPr>
          <w:rFonts w:ascii="Times New Roman" w:hAnsi="Times New Roman" w:cs="Times New Roman"/>
        </w:rPr>
        <w:t>u izvještajnom razdoblju ostvareni su rashodi za kapitalne donacije neprofitnim organizacijama – vjerskim zajednicama, dok u izvještajnom razdoblju prethodne godine nisu obili ostvareni.</w:t>
      </w:r>
    </w:p>
    <w:p w14:paraId="1F243232" w14:textId="13F5744F" w:rsidR="00CD7442" w:rsidRPr="004519A6" w:rsidRDefault="00E1331B" w:rsidP="00CD7442">
      <w:pPr>
        <w:jc w:val="both"/>
        <w:rPr>
          <w:rFonts w:ascii="Times New Roman" w:hAnsi="Times New Roman" w:cs="Times New Roman"/>
        </w:rPr>
      </w:pPr>
      <w:r w:rsidRPr="004519A6">
        <w:rPr>
          <w:rFonts w:ascii="Times New Roman" w:hAnsi="Times New Roman" w:cs="Times New Roman"/>
          <w:b/>
          <w:bCs/>
        </w:rPr>
        <w:t>2</w:t>
      </w:r>
      <w:r w:rsidR="00D535C0" w:rsidRPr="004519A6">
        <w:rPr>
          <w:rFonts w:ascii="Times New Roman" w:hAnsi="Times New Roman" w:cs="Times New Roman"/>
          <w:b/>
          <w:bCs/>
        </w:rPr>
        <w:t>5</w:t>
      </w:r>
      <w:r w:rsidR="00CD7442" w:rsidRPr="004519A6">
        <w:rPr>
          <w:rFonts w:ascii="Times New Roman" w:hAnsi="Times New Roman" w:cs="Times New Roman"/>
          <w:b/>
          <w:bCs/>
        </w:rPr>
        <w:t>.</w:t>
      </w:r>
      <w:r w:rsidR="00BB7AB4" w:rsidRPr="004519A6">
        <w:rPr>
          <w:rFonts w:ascii="Times New Roman" w:hAnsi="Times New Roman" w:cs="Times New Roman"/>
          <w:b/>
          <w:bCs/>
        </w:rPr>
        <w:t xml:space="preserve"> pozicija</w:t>
      </w:r>
      <w:r w:rsidR="00CD7442" w:rsidRPr="004519A6">
        <w:rPr>
          <w:rFonts w:ascii="Times New Roman" w:hAnsi="Times New Roman" w:cs="Times New Roman"/>
          <w:b/>
          <w:bCs/>
        </w:rPr>
        <w:t xml:space="preserve"> 386</w:t>
      </w:r>
      <w:r w:rsidR="00CD7442" w:rsidRPr="004519A6">
        <w:rPr>
          <w:rFonts w:ascii="Times New Roman" w:hAnsi="Times New Roman" w:cs="Times New Roman"/>
        </w:rPr>
        <w:t xml:space="preserve"> – Kapitalne pomoći – u izvještajnom razdoblju prethodne godine</w:t>
      </w:r>
      <w:r w:rsidR="004519A6" w:rsidRPr="004519A6">
        <w:rPr>
          <w:rFonts w:ascii="Times New Roman" w:hAnsi="Times New Roman" w:cs="Times New Roman"/>
        </w:rPr>
        <w:t xml:space="preserve"> ostvareni su rashodi </w:t>
      </w:r>
      <w:r w:rsidR="00CD7442" w:rsidRPr="004519A6">
        <w:rPr>
          <w:rFonts w:ascii="Times New Roman" w:hAnsi="Times New Roman" w:cs="Times New Roman"/>
        </w:rPr>
        <w:t>za kapitalne pomoći kreditnim i ostalim financijskim institucijama te trgovačkim društvima u javnom sektoru</w:t>
      </w:r>
      <w:r w:rsidR="006C0DFE" w:rsidRPr="004519A6">
        <w:rPr>
          <w:rFonts w:ascii="Times New Roman" w:hAnsi="Times New Roman" w:cs="Times New Roman"/>
        </w:rPr>
        <w:t xml:space="preserve"> </w:t>
      </w:r>
      <w:r w:rsidR="004519A6" w:rsidRPr="004519A6">
        <w:rPr>
          <w:rFonts w:ascii="Times New Roman" w:hAnsi="Times New Roman" w:cs="Times New Roman"/>
        </w:rPr>
        <w:t>za izgradnju</w:t>
      </w:r>
      <w:r w:rsidR="006C0DFE" w:rsidRPr="004519A6">
        <w:rPr>
          <w:rFonts w:ascii="Times New Roman" w:hAnsi="Times New Roman" w:cs="Times New Roman"/>
        </w:rPr>
        <w:t xml:space="preserve"> prv</w:t>
      </w:r>
      <w:r w:rsidR="004519A6" w:rsidRPr="004519A6">
        <w:rPr>
          <w:rFonts w:ascii="Times New Roman" w:hAnsi="Times New Roman" w:cs="Times New Roman"/>
        </w:rPr>
        <w:t>e</w:t>
      </w:r>
      <w:r w:rsidR="006C0DFE" w:rsidRPr="004519A6">
        <w:rPr>
          <w:rFonts w:ascii="Times New Roman" w:hAnsi="Times New Roman" w:cs="Times New Roman"/>
        </w:rPr>
        <w:t xml:space="preserve"> faz</w:t>
      </w:r>
      <w:r w:rsidR="004519A6" w:rsidRPr="004519A6">
        <w:rPr>
          <w:rFonts w:ascii="Times New Roman" w:hAnsi="Times New Roman" w:cs="Times New Roman"/>
        </w:rPr>
        <w:t xml:space="preserve">e </w:t>
      </w:r>
      <w:r w:rsidR="00CD7442" w:rsidRPr="004519A6">
        <w:rPr>
          <w:rFonts w:ascii="Times New Roman" w:hAnsi="Times New Roman" w:cs="Times New Roman"/>
        </w:rPr>
        <w:t>kanalizacije u Selnici</w:t>
      </w:r>
      <w:r w:rsidR="004519A6" w:rsidRPr="004519A6">
        <w:rPr>
          <w:rFonts w:ascii="Times New Roman" w:hAnsi="Times New Roman" w:cs="Times New Roman"/>
        </w:rPr>
        <w:t>, a u ovom izvještajnom razdoblju nisu ostvareni navedeni rashodi.</w:t>
      </w:r>
    </w:p>
    <w:p w14:paraId="4AA6659B" w14:textId="58FCF0F9" w:rsidR="00CD7442" w:rsidRPr="00AD2E93" w:rsidRDefault="006C0DFE" w:rsidP="00CD7442">
      <w:pPr>
        <w:jc w:val="both"/>
        <w:rPr>
          <w:rFonts w:ascii="Times New Roman" w:hAnsi="Times New Roman" w:cs="Times New Roman"/>
        </w:rPr>
      </w:pPr>
      <w:r w:rsidRPr="00AD2E93">
        <w:rPr>
          <w:rFonts w:ascii="Times New Roman" w:hAnsi="Times New Roman" w:cs="Times New Roman"/>
          <w:b/>
          <w:bCs/>
        </w:rPr>
        <w:t>2</w:t>
      </w:r>
      <w:r w:rsidR="004519A6" w:rsidRPr="00AD2E93">
        <w:rPr>
          <w:rFonts w:ascii="Times New Roman" w:hAnsi="Times New Roman" w:cs="Times New Roman"/>
          <w:b/>
          <w:bCs/>
        </w:rPr>
        <w:t>6</w:t>
      </w:r>
      <w:r w:rsidR="00CD7442" w:rsidRPr="00AD2E93">
        <w:rPr>
          <w:rFonts w:ascii="Times New Roman" w:hAnsi="Times New Roman" w:cs="Times New Roman"/>
          <w:b/>
          <w:bCs/>
        </w:rPr>
        <w:t xml:space="preserve">. </w:t>
      </w:r>
      <w:r w:rsidR="00BB7AB4" w:rsidRPr="00AD2E93">
        <w:rPr>
          <w:rFonts w:ascii="Times New Roman" w:hAnsi="Times New Roman" w:cs="Times New Roman"/>
          <w:b/>
          <w:bCs/>
        </w:rPr>
        <w:t xml:space="preserve">pozicija </w:t>
      </w:r>
      <w:r w:rsidR="00CD7442" w:rsidRPr="00AD2E93">
        <w:rPr>
          <w:rFonts w:ascii="Times New Roman" w:hAnsi="Times New Roman" w:cs="Times New Roman"/>
          <w:b/>
          <w:bCs/>
        </w:rPr>
        <w:t>711</w:t>
      </w:r>
      <w:r w:rsidR="00CD7442" w:rsidRPr="00AD2E93">
        <w:rPr>
          <w:rFonts w:ascii="Times New Roman" w:hAnsi="Times New Roman" w:cs="Times New Roman"/>
        </w:rPr>
        <w:t xml:space="preserve"> – Prihodi od prodaje materijalne imovine-prirodnih bogatstava – ostvareno je </w:t>
      </w:r>
      <w:r w:rsidR="004519A6" w:rsidRPr="00AD2E93">
        <w:rPr>
          <w:rFonts w:ascii="Times New Roman" w:hAnsi="Times New Roman" w:cs="Times New Roman"/>
        </w:rPr>
        <w:t xml:space="preserve">povećanje </w:t>
      </w:r>
      <w:r w:rsidR="00CD7442" w:rsidRPr="00AD2E93">
        <w:rPr>
          <w:rFonts w:ascii="Times New Roman" w:hAnsi="Times New Roman" w:cs="Times New Roman"/>
        </w:rPr>
        <w:t xml:space="preserve">(indeks </w:t>
      </w:r>
      <w:r w:rsidR="004519A6" w:rsidRPr="00AD2E93">
        <w:rPr>
          <w:rFonts w:ascii="Times New Roman" w:hAnsi="Times New Roman" w:cs="Times New Roman"/>
        </w:rPr>
        <w:t>920</w:t>
      </w:r>
      <w:r w:rsidR="00CD7442" w:rsidRPr="00AD2E93">
        <w:rPr>
          <w:rFonts w:ascii="Times New Roman" w:hAnsi="Times New Roman" w:cs="Times New Roman"/>
        </w:rPr>
        <w:t>,</w:t>
      </w:r>
      <w:r w:rsidR="004519A6" w:rsidRPr="00AD2E93">
        <w:rPr>
          <w:rFonts w:ascii="Times New Roman" w:hAnsi="Times New Roman" w:cs="Times New Roman"/>
        </w:rPr>
        <w:t>9</w:t>
      </w:r>
      <w:r w:rsidR="00CD7442" w:rsidRPr="00AD2E93">
        <w:rPr>
          <w:rFonts w:ascii="Times New Roman" w:hAnsi="Times New Roman" w:cs="Times New Roman"/>
        </w:rPr>
        <w:t xml:space="preserve">) u odnosu na ostvareno u izvještajnom razdoblju prethodne godine jer su ostvareni </w:t>
      </w:r>
      <w:r w:rsidR="004519A6" w:rsidRPr="00AD2E93">
        <w:rPr>
          <w:rFonts w:ascii="Times New Roman" w:hAnsi="Times New Roman" w:cs="Times New Roman"/>
        </w:rPr>
        <w:t xml:space="preserve">veći </w:t>
      </w:r>
      <w:r w:rsidR="00947C37" w:rsidRPr="00AD2E93">
        <w:rPr>
          <w:rFonts w:ascii="Times New Roman" w:hAnsi="Times New Roman" w:cs="Times New Roman"/>
        </w:rPr>
        <w:t xml:space="preserve"> </w:t>
      </w:r>
      <w:r w:rsidR="00CD7442" w:rsidRPr="00AD2E93">
        <w:rPr>
          <w:rFonts w:ascii="Times New Roman" w:hAnsi="Times New Roman" w:cs="Times New Roman"/>
        </w:rPr>
        <w:t xml:space="preserve"> prihodi od prodaje zemljišta.</w:t>
      </w:r>
    </w:p>
    <w:p w14:paraId="6C94C30C" w14:textId="318426C4" w:rsidR="00CD7442" w:rsidRPr="00AD2E93" w:rsidRDefault="006C0DFE" w:rsidP="00CD7442">
      <w:pPr>
        <w:jc w:val="both"/>
        <w:rPr>
          <w:rFonts w:ascii="Times New Roman" w:hAnsi="Times New Roman" w:cs="Times New Roman"/>
        </w:rPr>
      </w:pPr>
      <w:r w:rsidRPr="00AD2E93">
        <w:rPr>
          <w:rFonts w:ascii="Times New Roman" w:hAnsi="Times New Roman" w:cs="Times New Roman"/>
          <w:b/>
          <w:bCs/>
        </w:rPr>
        <w:t>2</w:t>
      </w:r>
      <w:r w:rsidR="00AD2E93" w:rsidRPr="00AD2E93">
        <w:rPr>
          <w:rFonts w:ascii="Times New Roman" w:hAnsi="Times New Roman" w:cs="Times New Roman"/>
          <w:b/>
          <w:bCs/>
        </w:rPr>
        <w:t>7</w:t>
      </w:r>
      <w:r w:rsidR="00CD7442" w:rsidRPr="00AD2E93">
        <w:rPr>
          <w:rFonts w:ascii="Times New Roman" w:hAnsi="Times New Roman" w:cs="Times New Roman"/>
          <w:b/>
          <w:bCs/>
        </w:rPr>
        <w:t>.</w:t>
      </w:r>
      <w:r w:rsidR="00357784" w:rsidRPr="00AD2E93">
        <w:rPr>
          <w:rFonts w:ascii="Times New Roman" w:hAnsi="Times New Roman" w:cs="Times New Roman"/>
          <w:b/>
          <w:bCs/>
        </w:rPr>
        <w:t xml:space="preserve"> pozicija</w:t>
      </w:r>
      <w:r w:rsidR="00CD7442" w:rsidRPr="00AD2E93">
        <w:rPr>
          <w:rFonts w:ascii="Times New Roman" w:hAnsi="Times New Roman" w:cs="Times New Roman"/>
          <w:b/>
          <w:bCs/>
        </w:rPr>
        <w:t xml:space="preserve"> 721</w:t>
      </w:r>
      <w:r w:rsidR="00CD7442" w:rsidRPr="00AD2E93">
        <w:rPr>
          <w:rFonts w:ascii="Times New Roman" w:hAnsi="Times New Roman" w:cs="Times New Roman"/>
        </w:rPr>
        <w:t xml:space="preserve"> – Prihodi od prodaje građevinskih objekata – ostvareno je smanjenje (indeks </w:t>
      </w:r>
      <w:r w:rsidRPr="00AD2E93">
        <w:rPr>
          <w:rFonts w:ascii="Times New Roman" w:hAnsi="Times New Roman" w:cs="Times New Roman"/>
        </w:rPr>
        <w:t>1</w:t>
      </w:r>
      <w:r w:rsidR="000B4C4B" w:rsidRPr="00AD2E93">
        <w:rPr>
          <w:rFonts w:ascii="Times New Roman" w:hAnsi="Times New Roman" w:cs="Times New Roman"/>
        </w:rPr>
        <w:t>8</w:t>
      </w:r>
      <w:r w:rsidR="00CD7442" w:rsidRPr="00AD2E93">
        <w:rPr>
          <w:rFonts w:ascii="Times New Roman" w:hAnsi="Times New Roman" w:cs="Times New Roman"/>
        </w:rPr>
        <w:t>,</w:t>
      </w:r>
      <w:r w:rsidR="000B4C4B" w:rsidRPr="00AD2E93">
        <w:rPr>
          <w:rFonts w:ascii="Times New Roman" w:hAnsi="Times New Roman" w:cs="Times New Roman"/>
        </w:rPr>
        <w:t>7</w:t>
      </w:r>
      <w:r w:rsidR="00CD7442" w:rsidRPr="00AD2E93">
        <w:rPr>
          <w:rFonts w:ascii="Times New Roman" w:hAnsi="Times New Roman" w:cs="Times New Roman"/>
        </w:rPr>
        <w:t>)</w:t>
      </w:r>
      <w:r w:rsidR="00947C37" w:rsidRPr="00AD2E93">
        <w:rPr>
          <w:rFonts w:ascii="Times New Roman" w:hAnsi="Times New Roman" w:cs="Times New Roman"/>
        </w:rPr>
        <w:t xml:space="preserve"> zbog smanjenja </w:t>
      </w:r>
      <w:r w:rsidR="00CD7442" w:rsidRPr="00AD2E93">
        <w:rPr>
          <w:rFonts w:ascii="Times New Roman" w:hAnsi="Times New Roman" w:cs="Times New Roman"/>
        </w:rPr>
        <w:t>prihod</w:t>
      </w:r>
      <w:r w:rsidR="00947C37" w:rsidRPr="00AD2E93">
        <w:rPr>
          <w:rFonts w:ascii="Times New Roman" w:hAnsi="Times New Roman" w:cs="Times New Roman"/>
        </w:rPr>
        <w:t>a</w:t>
      </w:r>
      <w:r w:rsidR="00CD7442" w:rsidRPr="00AD2E93">
        <w:rPr>
          <w:rFonts w:ascii="Times New Roman" w:hAnsi="Times New Roman" w:cs="Times New Roman"/>
        </w:rPr>
        <w:t xml:space="preserve"> od prodaje stanova na kojima je postojalo stanarsko pravo.</w:t>
      </w:r>
    </w:p>
    <w:p w14:paraId="1919BF69" w14:textId="50DE794D" w:rsidR="00CD7442" w:rsidRPr="00C42284" w:rsidRDefault="006C0DFE" w:rsidP="00CD7442">
      <w:pPr>
        <w:jc w:val="both"/>
        <w:rPr>
          <w:rFonts w:ascii="Times New Roman" w:hAnsi="Times New Roman" w:cs="Times New Roman"/>
        </w:rPr>
      </w:pPr>
      <w:r w:rsidRPr="00AD2E93">
        <w:rPr>
          <w:rFonts w:ascii="Times New Roman" w:hAnsi="Times New Roman" w:cs="Times New Roman"/>
          <w:b/>
          <w:bCs/>
        </w:rPr>
        <w:lastRenderedPageBreak/>
        <w:t>2</w:t>
      </w:r>
      <w:r w:rsidR="00AD2E93" w:rsidRPr="00AD2E93">
        <w:rPr>
          <w:rFonts w:ascii="Times New Roman" w:hAnsi="Times New Roman" w:cs="Times New Roman"/>
          <w:b/>
          <w:bCs/>
        </w:rPr>
        <w:t>8</w:t>
      </w:r>
      <w:r w:rsidR="00CD7442" w:rsidRPr="00AD2E93">
        <w:rPr>
          <w:rFonts w:ascii="Times New Roman" w:hAnsi="Times New Roman" w:cs="Times New Roman"/>
          <w:b/>
          <w:bCs/>
        </w:rPr>
        <w:t>.</w:t>
      </w:r>
      <w:r w:rsidR="00357784" w:rsidRPr="00AD2E93">
        <w:rPr>
          <w:rFonts w:ascii="Times New Roman" w:hAnsi="Times New Roman" w:cs="Times New Roman"/>
          <w:b/>
          <w:bCs/>
        </w:rPr>
        <w:t xml:space="preserve"> pozicija</w:t>
      </w:r>
      <w:r w:rsidR="00CD7442" w:rsidRPr="00AD2E93">
        <w:rPr>
          <w:rFonts w:ascii="Times New Roman" w:hAnsi="Times New Roman" w:cs="Times New Roman"/>
          <w:b/>
          <w:bCs/>
        </w:rPr>
        <w:t xml:space="preserve"> 421</w:t>
      </w:r>
      <w:r w:rsidR="00CD7442" w:rsidRPr="00AD2E93">
        <w:rPr>
          <w:rFonts w:ascii="Times New Roman" w:hAnsi="Times New Roman" w:cs="Times New Roman"/>
        </w:rPr>
        <w:t xml:space="preserve"> – Građevinski objekti – ostvareno je </w:t>
      </w:r>
      <w:r w:rsidR="00AD2E93" w:rsidRPr="00AD2E93">
        <w:rPr>
          <w:rFonts w:ascii="Times New Roman" w:hAnsi="Times New Roman" w:cs="Times New Roman"/>
        </w:rPr>
        <w:t>poveća</w:t>
      </w:r>
      <w:r w:rsidRPr="00AD2E93">
        <w:rPr>
          <w:rFonts w:ascii="Times New Roman" w:hAnsi="Times New Roman" w:cs="Times New Roman"/>
        </w:rPr>
        <w:t xml:space="preserve">nje </w:t>
      </w:r>
      <w:r w:rsidR="00CD7442" w:rsidRPr="00AD2E93">
        <w:rPr>
          <w:rFonts w:ascii="Times New Roman" w:hAnsi="Times New Roman" w:cs="Times New Roman"/>
        </w:rPr>
        <w:t xml:space="preserve">(indeks </w:t>
      </w:r>
      <w:r w:rsidR="00AD2E93" w:rsidRPr="00AD2E93">
        <w:rPr>
          <w:rFonts w:ascii="Times New Roman" w:hAnsi="Times New Roman" w:cs="Times New Roman"/>
        </w:rPr>
        <w:t>826</w:t>
      </w:r>
      <w:r w:rsidR="00CD7442" w:rsidRPr="00AD2E93">
        <w:rPr>
          <w:rFonts w:ascii="Times New Roman" w:hAnsi="Times New Roman" w:cs="Times New Roman"/>
        </w:rPr>
        <w:t>,</w:t>
      </w:r>
      <w:r w:rsidR="00AD2E93" w:rsidRPr="00AD2E93">
        <w:rPr>
          <w:rFonts w:ascii="Times New Roman" w:hAnsi="Times New Roman" w:cs="Times New Roman"/>
        </w:rPr>
        <w:t>6</w:t>
      </w:r>
      <w:r w:rsidR="00CD7442" w:rsidRPr="00AD2E93">
        <w:rPr>
          <w:rFonts w:ascii="Times New Roman" w:hAnsi="Times New Roman" w:cs="Times New Roman"/>
        </w:rPr>
        <w:t>) u odnosu na ostvareno u izvještajnom razdoblju prethodne godine</w:t>
      </w:r>
      <w:r w:rsidR="00AD2E93" w:rsidRPr="00AD2E93">
        <w:rPr>
          <w:rFonts w:ascii="Times New Roman" w:hAnsi="Times New Roman" w:cs="Times New Roman"/>
        </w:rPr>
        <w:t xml:space="preserve">. U ovom izvještajnom razdoblju ostvareni su rashodi za </w:t>
      </w:r>
      <w:r w:rsidR="00AD2E93" w:rsidRPr="00C42284">
        <w:rPr>
          <w:rFonts w:ascii="Times New Roman" w:hAnsi="Times New Roman" w:cs="Times New Roman"/>
        </w:rPr>
        <w:t>poslovne objekte dok u izvještajnom razdoblju prethodne godine nisu bili ostvareni.</w:t>
      </w:r>
    </w:p>
    <w:p w14:paraId="0BD0D22D" w14:textId="1F25DEA6" w:rsidR="00CD7442" w:rsidRPr="00C42284" w:rsidRDefault="00175478" w:rsidP="00CD7442">
      <w:pPr>
        <w:jc w:val="both"/>
        <w:rPr>
          <w:rFonts w:ascii="Times New Roman" w:hAnsi="Times New Roman" w:cs="Times New Roman"/>
        </w:rPr>
      </w:pPr>
      <w:r w:rsidRPr="00C42284">
        <w:rPr>
          <w:rFonts w:ascii="Times New Roman" w:hAnsi="Times New Roman" w:cs="Times New Roman"/>
          <w:b/>
        </w:rPr>
        <w:t>29</w:t>
      </w:r>
      <w:r w:rsidR="00CD7442" w:rsidRPr="00C42284">
        <w:rPr>
          <w:rFonts w:ascii="Times New Roman" w:hAnsi="Times New Roman" w:cs="Times New Roman"/>
          <w:b/>
        </w:rPr>
        <w:t>.</w:t>
      </w:r>
      <w:r w:rsidR="00357784" w:rsidRPr="00C42284">
        <w:rPr>
          <w:rFonts w:ascii="Times New Roman" w:hAnsi="Times New Roman" w:cs="Times New Roman"/>
          <w:b/>
        </w:rPr>
        <w:t xml:space="preserve"> pozicija</w:t>
      </w:r>
      <w:r w:rsidR="00CD7442" w:rsidRPr="00C42284">
        <w:rPr>
          <w:rFonts w:ascii="Times New Roman" w:hAnsi="Times New Roman" w:cs="Times New Roman"/>
          <w:b/>
        </w:rPr>
        <w:t xml:space="preserve"> 422</w:t>
      </w:r>
      <w:r w:rsidR="00CD7442" w:rsidRPr="00C42284">
        <w:rPr>
          <w:rFonts w:ascii="Times New Roman" w:hAnsi="Times New Roman" w:cs="Times New Roman"/>
        </w:rPr>
        <w:t xml:space="preserve"> – Postrojenja i oprema – ostvareno je </w:t>
      </w:r>
      <w:r w:rsidR="006C0DFE" w:rsidRPr="00C42284">
        <w:rPr>
          <w:rFonts w:ascii="Times New Roman" w:hAnsi="Times New Roman" w:cs="Times New Roman"/>
        </w:rPr>
        <w:t xml:space="preserve">povećanje </w:t>
      </w:r>
      <w:r w:rsidR="00CD7442" w:rsidRPr="00C42284">
        <w:rPr>
          <w:rFonts w:ascii="Times New Roman" w:hAnsi="Times New Roman" w:cs="Times New Roman"/>
        </w:rPr>
        <w:t xml:space="preserve">(indeks </w:t>
      </w:r>
      <w:r w:rsidRPr="00C42284">
        <w:rPr>
          <w:rFonts w:ascii="Times New Roman" w:hAnsi="Times New Roman" w:cs="Times New Roman"/>
        </w:rPr>
        <w:t>593</w:t>
      </w:r>
      <w:r w:rsidR="00CD7442" w:rsidRPr="00C42284">
        <w:rPr>
          <w:rFonts w:ascii="Times New Roman" w:hAnsi="Times New Roman" w:cs="Times New Roman"/>
        </w:rPr>
        <w:t>,</w:t>
      </w:r>
      <w:r w:rsidRPr="00C42284">
        <w:rPr>
          <w:rFonts w:ascii="Times New Roman" w:hAnsi="Times New Roman" w:cs="Times New Roman"/>
        </w:rPr>
        <w:t>9</w:t>
      </w:r>
      <w:r w:rsidR="00CD7442" w:rsidRPr="00C42284">
        <w:rPr>
          <w:rFonts w:ascii="Times New Roman" w:hAnsi="Times New Roman" w:cs="Times New Roman"/>
        </w:rPr>
        <w:t>) u odnosu na ostvareno u izvještajnom razdoblju prethodne godine</w:t>
      </w:r>
      <w:r w:rsidR="007425D1" w:rsidRPr="00C42284">
        <w:rPr>
          <w:rFonts w:ascii="Times New Roman" w:hAnsi="Times New Roman" w:cs="Times New Roman"/>
        </w:rPr>
        <w:t xml:space="preserve">. U ovom izvještajnom razdoblju </w:t>
      </w:r>
      <w:r w:rsidR="00421791" w:rsidRPr="00C42284">
        <w:rPr>
          <w:rFonts w:ascii="Times New Roman" w:hAnsi="Times New Roman" w:cs="Times New Roman"/>
        </w:rPr>
        <w:t xml:space="preserve">ostvareni </w:t>
      </w:r>
      <w:r w:rsidR="007425D1" w:rsidRPr="00C42284">
        <w:rPr>
          <w:rFonts w:ascii="Times New Roman" w:hAnsi="Times New Roman" w:cs="Times New Roman"/>
        </w:rPr>
        <w:t>su</w:t>
      </w:r>
      <w:r w:rsidRPr="00C42284">
        <w:rPr>
          <w:rFonts w:ascii="Times New Roman" w:hAnsi="Times New Roman" w:cs="Times New Roman"/>
        </w:rPr>
        <w:t xml:space="preserve"> rashodi za uredsku opremu i namještaj zbog uređenja i opremanja prizemlja zgrade društvene namjene s poslovnim sadržajima u Selnici, a u izvještajnom razdoblju prethodne godine nisu bili ostvareni navedeni rashodi. U izvještajnom razdoblju prethodne godine ostvareni su </w:t>
      </w:r>
      <w:r w:rsidR="007425D1" w:rsidRPr="00C42284">
        <w:rPr>
          <w:rFonts w:ascii="Times New Roman" w:hAnsi="Times New Roman" w:cs="Times New Roman"/>
        </w:rPr>
        <w:t xml:space="preserve">rashodi </w:t>
      </w:r>
      <w:r w:rsidR="00357784" w:rsidRPr="00C42284">
        <w:rPr>
          <w:rFonts w:ascii="Times New Roman" w:hAnsi="Times New Roman" w:cs="Times New Roman"/>
        </w:rPr>
        <w:t>za</w:t>
      </w:r>
      <w:r w:rsidR="006C0DFE" w:rsidRPr="00C42284">
        <w:rPr>
          <w:rFonts w:ascii="Times New Roman" w:hAnsi="Times New Roman" w:cs="Times New Roman"/>
        </w:rPr>
        <w:t xml:space="preserve"> komunikacijsku opremu</w:t>
      </w:r>
      <w:r w:rsidR="00421791" w:rsidRPr="00C42284">
        <w:rPr>
          <w:rFonts w:ascii="Times New Roman" w:hAnsi="Times New Roman" w:cs="Times New Roman"/>
        </w:rPr>
        <w:t>, a u</w:t>
      </w:r>
      <w:r w:rsidRPr="00C42284">
        <w:rPr>
          <w:rFonts w:ascii="Times New Roman" w:hAnsi="Times New Roman" w:cs="Times New Roman"/>
        </w:rPr>
        <w:t xml:space="preserve"> ovom</w:t>
      </w:r>
      <w:r w:rsidR="00421791" w:rsidRPr="00C42284">
        <w:rPr>
          <w:rFonts w:ascii="Times New Roman" w:hAnsi="Times New Roman" w:cs="Times New Roman"/>
        </w:rPr>
        <w:t xml:space="preserve"> izvještajnom razdoblju </w:t>
      </w:r>
      <w:r w:rsidRPr="00C42284">
        <w:rPr>
          <w:rFonts w:ascii="Times New Roman" w:hAnsi="Times New Roman" w:cs="Times New Roman"/>
        </w:rPr>
        <w:t xml:space="preserve">nisu bili </w:t>
      </w:r>
      <w:r w:rsidR="00421791" w:rsidRPr="00C42284">
        <w:rPr>
          <w:rFonts w:ascii="Times New Roman" w:hAnsi="Times New Roman" w:cs="Times New Roman"/>
        </w:rPr>
        <w:t xml:space="preserve">ostvareni </w:t>
      </w:r>
      <w:r w:rsidRPr="00C42284">
        <w:rPr>
          <w:rFonts w:ascii="Times New Roman" w:hAnsi="Times New Roman" w:cs="Times New Roman"/>
        </w:rPr>
        <w:t>navedeni</w:t>
      </w:r>
      <w:r w:rsidR="00421791" w:rsidRPr="00C42284">
        <w:rPr>
          <w:rFonts w:ascii="Times New Roman" w:hAnsi="Times New Roman" w:cs="Times New Roman"/>
        </w:rPr>
        <w:t xml:space="preserve"> rashodi</w:t>
      </w:r>
      <w:r w:rsidRPr="00C42284">
        <w:rPr>
          <w:rFonts w:ascii="Times New Roman" w:hAnsi="Times New Roman" w:cs="Times New Roman"/>
        </w:rPr>
        <w:t xml:space="preserve">. </w:t>
      </w:r>
      <w:r w:rsidR="007425D1" w:rsidRPr="00C42284">
        <w:rPr>
          <w:rFonts w:ascii="Times New Roman" w:hAnsi="Times New Roman" w:cs="Times New Roman"/>
        </w:rPr>
        <w:t xml:space="preserve"> </w:t>
      </w:r>
    </w:p>
    <w:p w14:paraId="651BB035" w14:textId="2A974A70" w:rsidR="00CD7442" w:rsidRPr="00C42284" w:rsidRDefault="00CD7442" w:rsidP="00CD7442">
      <w:pPr>
        <w:jc w:val="both"/>
        <w:rPr>
          <w:rFonts w:ascii="Times New Roman" w:hAnsi="Times New Roman" w:cs="Times New Roman"/>
          <w:b/>
        </w:rPr>
      </w:pPr>
      <w:r w:rsidRPr="00C42284">
        <w:rPr>
          <w:rFonts w:ascii="Times New Roman" w:hAnsi="Times New Roman" w:cs="Times New Roman"/>
          <w:b/>
        </w:rPr>
        <w:t>3</w:t>
      </w:r>
      <w:r w:rsidR="00175478" w:rsidRPr="00C42284">
        <w:rPr>
          <w:rFonts w:ascii="Times New Roman" w:hAnsi="Times New Roman" w:cs="Times New Roman"/>
          <w:b/>
        </w:rPr>
        <w:t>0</w:t>
      </w:r>
      <w:r w:rsidRPr="00C42284">
        <w:rPr>
          <w:rFonts w:ascii="Times New Roman" w:hAnsi="Times New Roman" w:cs="Times New Roman"/>
          <w:b/>
        </w:rPr>
        <w:t>.</w:t>
      </w:r>
      <w:r w:rsidR="00357784" w:rsidRPr="00C42284">
        <w:rPr>
          <w:rFonts w:ascii="Times New Roman" w:hAnsi="Times New Roman" w:cs="Times New Roman"/>
          <w:b/>
        </w:rPr>
        <w:t xml:space="preserve"> pozicija</w:t>
      </w:r>
      <w:r w:rsidRPr="00C42284">
        <w:rPr>
          <w:rFonts w:ascii="Times New Roman" w:hAnsi="Times New Roman" w:cs="Times New Roman"/>
          <w:b/>
        </w:rPr>
        <w:t xml:space="preserve"> 426</w:t>
      </w:r>
      <w:r w:rsidRPr="00C42284">
        <w:rPr>
          <w:rFonts w:ascii="Times New Roman" w:hAnsi="Times New Roman" w:cs="Times New Roman"/>
        </w:rPr>
        <w:t xml:space="preserve"> – Nematerijalna proizvedena imovina – ostvareno je </w:t>
      </w:r>
      <w:r w:rsidR="000A49E3" w:rsidRPr="00C42284">
        <w:rPr>
          <w:rFonts w:ascii="Times New Roman" w:hAnsi="Times New Roman" w:cs="Times New Roman"/>
        </w:rPr>
        <w:t>poveća</w:t>
      </w:r>
      <w:r w:rsidR="00FF3732" w:rsidRPr="00C42284">
        <w:rPr>
          <w:rFonts w:ascii="Times New Roman" w:hAnsi="Times New Roman" w:cs="Times New Roman"/>
        </w:rPr>
        <w:t xml:space="preserve">nje </w:t>
      </w:r>
      <w:r w:rsidRPr="00C42284">
        <w:rPr>
          <w:rFonts w:ascii="Times New Roman" w:hAnsi="Times New Roman" w:cs="Times New Roman"/>
        </w:rPr>
        <w:t xml:space="preserve">(indeks </w:t>
      </w:r>
      <w:r w:rsidR="000A49E3" w:rsidRPr="00C42284">
        <w:rPr>
          <w:rFonts w:ascii="Times New Roman" w:hAnsi="Times New Roman" w:cs="Times New Roman"/>
        </w:rPr>
        <w:t>1</w:t>
      </w:r>
      <w:r w:rsidR="00175478" w:rsidRPr="00C42284">
        <w:rPr>
          <w:rFonts w:ascii="Times New Roman" w:hAnsi="Times New Roman" w:cs="Times New Roman"/>
        </w:rPr>
        <w:t>215</w:t>
      </w:r>
      <w:r w:rsidR="000A49E3" w:rsidRPr="00C42284">
        <w:rPr>
          <w:rFonts w:ascii="Times New Roman" w:hAnsi="Times New Roman" w:cs="Times New Roman"/>
        </w:rPr>
        <w:t>,</w:t>
      </w:r>
      <w:r w:rsidR="00175478" w:rsidRPr="00C42284">
        <w:rPr>
          <w:rFonts w:ascii="Times New Roman" w:hAnsi="Times New Roman" w:cs="Times New Roman"/>
        </w:rPr>
        <w:t>1</w:t>
      </w:r>
      <w:r w:rsidRPr="00C42284">
        <w:rPr>
          <w:rFonts w:ascii="Times New Roman" w:hAnsi="Times New Roman" w:cs="Times New Roman"/>
        </w:rPr>
        <w:t xml:space="preserve">) u odnosu na ostvareno u izvještajnom razdoblju prethodne godine </w:t>
      </w:r>
      <w:r w:rsidR="000A49E3" w:rsidRPr="00C42284">
        <w:rPr>
          <w:rFonts w:ascii="Times New Roman" w:hAnsi="Times New Roman" w:cs="Times New Roman"/>
        </w:rPr>
        <w:t xml:space="preserve">zbog povećanja rashoda za ulaganja u računalne </w:t>
      </w:r>
      <w:r w:rsidR="00FF3732" w:rsidRPr="00C42284">
        <w:rPr>
          <w:rFonts w:ascii="Times New Roman" w:hAnsi="Times New Roman" w:cs="Times New Roman"/>
        </w:rPr>
        <w:t>programe.</w:t>
      </w:r>
      <w:r w:rsidR="00175478" w:rsidRPr="00C42284">
        <w:rPr>
          <w:rFonts w:ascii="Times New Roman" w:hAnsi="Times New Roman" w:cs="Times New Roman"/>
        </w:rPr>
        <w:t xml:space="preserve"> U ovom izvještajnom razdoblju ostvareni su rashodi za umjetnička, literarna i znanstvena djela radi izrade Prostornog plana uređenja Općine Selnica (nove generacije) i Monografije Općine Selnica, dok u izvještajnom razdoblju prethodne godine nisu bili ostvareni navedeni rashodi.  </w:t>
      </w:r>
    </w:p>
    <w:p w14:paraId="7243D35E" w14:textId="793291D9" w:rsidR="00CD7442" w:rsidRDefault="00CD7442" w:rsidP="00CD7442">
      <w:pPr>
        <w:jc w:val="both"/>
        <w:rPr>
          <w:rFonts w:ascii="Times New Roman" w:hAnsi="Times New Roman" w:cs="Times New Roman"/>
        </w:rPr>
      </w:pPr>
      <w:r w:rsidRPr="00B92088">
        <w:rPr>
          <w:rFonts w:ascii="Times New Roman" w:hAnsi="Times New Roman" w:cs="Times New Roman"/>
          <w:b/>
        </w:rPr>
        <w:t>3</w:t>
      </w:r>
      <w:r w:rsidR="00C42284" w:rsidRPr="00B92088">
        <w:rPr>
          <w:rFonts w:ascii="Times New Roman" w:hAnsi="Times New Roman" w:cs="Times New Roman"/>
          <w:b/>
        </w:rPr>
        <w:t>1</w:t>
      </w:r>
      <w:r w:rsidRPr="00B92088">
        <w:rPr>
          <w:rFonts w:ascii="Times New Roman" w:hAnsi="Times New Roman" w:cs="Times New Roman"/>
          <w:b/>
        </w:rPr>
        <w:t>.</w:t>
      </w:r>
      <w:r w:rsidR="006549AE" w:rsidRPr="00B92088">
        <w:rPr>
          <w:rFonts w:ascii="Times New Roman" w:hAnsi="Times New Roman" w:cs="Times New Roman"/>
          <w:b/>
        </w:rPr>
        <w:t xml:space="preserve"> pozicija</w:t>
      </w:r>
      <w:r w:rsidRPr="00B92088">
        <w:rPr>
          <w:rFonts w:ascii="Times New Roman" w:hAnsi="Times New Roman" w:cs="Times New Roman"/>
          <w:b/>
        </w:rPr>
        <w:t xml:space="preserve"> 451</w:t>
      </w:r>
      <w:r w:rsidRPr="00B92088">
        <w:rPr>
          <w:rFonts w:ascii="Times New Roman" w:hAnsi="Times New Roman" w:cs="Times New Roman"/>
        </w:rPr>
        <w:t xml:space="preserve"> – Dodatna ulaganja na građevinskim objektima – ostvareno je </w:t>
      </w:r>
      <w:r w:rsidR="000A49E3" w:rsidRPr="00B92088">
        <w:rPr>
          <w:rFonts w:ascii="Times New Roman" w:hAnsi="Times New Roman" w:cs="Times New Roman"/>
        </w:rPr>
        <w:t xml:space="preserve">povećanje </w:t>
      </w:r>
      <w:r w:rsidRPr="00B92088">
        <w:rPr>
          <w:rFonts w:ascii="Times New Roman" w:hAnsi="Times New Roman" w:cs="Times New Roman"/>
        </w:rPr>
        <w:t xml:space="preserve">(indeks </w:t>
      </w:r>
      <w:r w:rsidR="000A49E3" w:rsidRPr="00B92088">
        <w:rPr>
          <w:rFonts w:ascii="Times New Roman" w:hAnsi="Times New Roman" w:cs="Times New Roman"/>
        </w:rPr>
        <w:t>1</w:t>
      </w:r>
      <w:r w:rsidR="00B92088" w:rsidRPr="00B92088">
        <w:rPr>
          <w:rFonts w:ascii="Times New Roman" w:hAnsi="Times New Roman" w:cs="Times New Roman"/>
        </w:rPr>
        <w:t>41</w:t>
      </w:r>
      <w:r w:rsidRPr="00B92088">
        <w:rPr>
          <w:rFonts w:ascii="Times New Roman" w:hAnsi="Times New Roman" w:cs="Times New Roman"/>
        </w:rPr>
        <w:t>,</w:t>
      </w:r>
      <w:r w:rsidR="00B92088" w:rsidRPr="00B92088">
        <w:rPr>
          <w:rFonts w:ascii="Times New Roman" w:hAnsi="Times New Roman" w:cs="Times New Roman"/>
        </w:rPr>
        <w:t>9</w:t>
      </w:r>
      <w:r w:rsidRPr="00B92088">
        <w:rPr>
          <w:rFonts w:ascii="Times New Roman" w:hAnsi="Times New Roman" w:cs="Times New Roman"/>
        </w:rPr>
        <w:t xml:space="preserve">) u odnosu na ostvareno u izvještajnom razdoblju prethodne godine </w:t>
      </w:r>
      <w:r w:rsidR="00FC7731" w:rsidRPr="00B92088">
        <w:rPr>
          <w:rFonts w:ascii="Times New Roman" w:hAnsi="Times New Roman" w:cs="Times New Roman"/>
        </w:rPr>
        <w:t>zbog povećanja rashoda za dodatna ulaganja</w:t>
      </w:r>
      <w:r w:rsidR="00B92088" w:rsidRPr="00B92088">
        <w:rPr>
          <w:rFonts w:ascii="Times New Roman" w:hAnsi="Times New Roman" w:cs="Times New Roman"/>
        </w:rPr>
        <w:t xml:space="preserve"> na pješačkoj stazi uz ŽC2006 u </w:t>
      </w:r>
      <w:proofErr w:type="spellStart"/>
      <w:r w:rsidR="00B92088" w:rsidRPr="00B92088">
        <w:rPr>
          <w:rFonts w:ascii="Times New Roman" w:hAnsi="Times New Roman" w:cs="Times New Roman"/>
        </w:rPr>
        <w:t>Zebanec</w:t>
      </w:r>
      <w:proofErr w:type="spellEnd"/>
      <w:r w:rsidR="00B92088" w:rsidRPr="00B92088">
        <w:rPr>
          <w:rFonts w:ascii="Times New Roman" w:hAnsi="Times New Roman" w:cs="Times New Roman"/>
        </w:rPr>
        <w:t xml:space="preserve"> Selu.</w:t>
      </w:r>
      <w:r w:rsidR="00FC7731" w:rsidRPr="00B92088">
        <w:rPr>
          <w:rFonts w:ascii="Times New Roman" w:hAnsi="Times New Roman" w:cs="Times New Roman"/>
        </w:rPr>
        <w:t xml:space="preserve"> </w:t>
      </w:r>
    </w:p>
    <w:p w14:paraId="07ACADE5" w14:textId="08EB41CD" w:rsidR="00B92088" w:rsidRDefault="00B92088" w:rsidP="00CD7442">
      <w:pPr>
        <w:jc w:val="both"/>
        <w:rPr>
          <w:rFonts w:ascii="Times New Roman" w:hAnsi="Times New Roman" w:cs="Times New Roman"/>
        </w:rPr>
      </w:pPr>
      <w:r w:rsidRPr="00B92088">
        <w:rPr>
          <w:rFonts w:ascii="Times New Roman" w:hAnsi="Times New Roman" w:cs="Times New Roman"/>
          <w:b/>
          <w:bCs/>
        </w:rPr>
        <w:t>32. pozicija 812</w:t>
      </w:r>
      <w:r>
        <w:rPr>
          <w:rFonts w:ascii="Times New Roman" w:hAnsi="Times New Roman" w:cs="Times New Roman"/>
        </w:rPr>
        <w:t xml:space="preserve"> – Primici (povrati) glavnice zajmova danih neprofitnim organizacijama, građanima i kućanstvima – ostvareno je povećanje (indeks 793,4) u odnosu na ostvareno u izvještajnom razdoblju prethodne godine jer je zajmoprimatelj uplatio sve zaostale rate prema ugovoru o zajmu.</w:t>
      </w:r>
    </w:p>
    <w:p w14:paraId="70D38D0B" w14:textId="7EFF52F9" w:rsidR="001E3CA5" w:rsidRPr="00B92088" w:rsidRDefault="005110FD" w:rsidP="00CD7442">
      <w:pPr>
        <w:jc w:val="both"/>
        <w:rPr>
          <w:rFonts w:ascii="Times New Roman" w:hAnsi="Times New Roman" w:cs="Times New Roman"/>
        </w:rPr>
      </w:pPr>
      <w:r w:rsidRPr="001C6619">
        <w:rPr>
          <w:rFonts w:ascii="Times New Roman" w:hAnsi="Times New Roman" w:cs="Times New Roman"/>
          <w:b/>
          <w:bCs/>
        </w:rPr>
        <w:t>33. pozicija 844</w:t>
      </w:r>
      <w:r>
        <w:rPr>
          <w:rFonts w:ascii="Times New Roman" w:hAnsi="Times New Roman" w:cs="Times New Roman"/>
        </w:rPr>
        <w:t xml:space="preserve"> – Primljeni krediti i zajmovi od kreditnih i ostalih financijskih institucija izvan javnog sektora – u izvještajnom razdoblju ostvareni su primic</w:t>
      </w:r>
      <w:r w:rsidR="001E3CA5">
        <w:rPr>
          <w:rFonts w:ascii="Times New Roman" w:hAnsi="Times New Roman" w:cs="Times New Roman"/>
        </w:rPr>
        <w:t xml:space="preserve">i </w:t>
      </w:r>
      <w:r w:rsidR="00614878">
        <w:rPr>
          <w:rFonts w:ascii="Times New Roman" w:hAnsi="Times New Roman" w:cs="Times New Roman"/>
        </w:rPr>
        <w:t xml:space="preserve">– primljeni krediti od tuzemnih kreditnih institucija izvan javnog sektora-kratkoročni u iznosu od 586.720,29 eura i primljeni krediti od tuzemnih kreditnih </w:t>
      </w:r>
      <w:r w:rsidR="00091812">
        <w:rPr>
          <w:rFonts w:ascii="Times New Roman" w:hAnsi="Times New Roman" w:cs="Times New Roman"/>
        </w:rPr>
        <w:t xml:space="preserve">institucija izvan javnog sektora-dugoročni u iznosu od 238.629,58 eura za uređenje i opremanje prizemlja </w:t>
      </w:r>
      <w:r w:rsidR="00AC4ECD">
        <w:rPr>
          <w:rFonts w:ascii="Times New Roman" w:hAnsi="Times New Roman" w:cs="Times New Roman"/>
        </w:rPr>
        <w:t>zgrade društvene namjene s poslovnim sadržajima u Selnici, dok u izvještajnom razdoblju prethodne godine nisu bili ostvareni navedeni primici.</w:t>
      </w:r>
    </w:p>
    <w:p w14:paraId="16CCCE34" w14:textId="43ECAB79" w:rsidR="001179E7" w:rsidRPr="00B41E89" w:rsidRDefault="00FC7731" w:rsidP="001179E7">
      <w:pPr>
        <w:jc w:val="both"/>
        <w:rPr>
          <w:rFonts w:ascii="Times New Roman" w:hAnsi="Times New Roman" w:cs="Times New Roman"/>
        </w:rPr>
      </w:pPr>
      <w:r w:rsidRPr="00B41E89">
        <w:rPr>
          <w:rFonts w:ascii="Times New Roman" w:hAnsi="Times New Roman" w:cs="Times New Roman"/>
          <w:b/>
        </w:rPr>
        <w:t>3</w:t>
      </w:r>
      <w:r w:rsidR="001C6619" w:rsidRPr="00B41E89">
        <w:rPr>
          <w:rFonts w:ascii="Times New Roman" w:hAnsi="Times New Roman" w:cs="Times New Roman"/>
          <w:b/>
        </w:rPr>
        <w:t>4</w:t>
      </w:r>
      <w:r w:rsidR="00CD7442" w:rsidRPr="00B41E89">
        <w:rPr>
          <w:rFonts w:ascii="Times New Roman" w:hAnsi="Times New Roman" w:cs="Times New Roman"/>
          <w:b/>
        </w:rPr>
        <w:t>.</w:t>
      </w:r>
      <w:r w:rsidR="006D54EE" w:rsidRPr="00B41E89">
        <w:rPr>
          <w:rFonts w:ascii="Times New Roman" w:hAnsi="Times New Roman" w:cs="Times New Roman"/>
          <w:b/>
        </w:rPr>
        <w:t xml:space="preserve"> pozicija</w:t>
      </w:r>
      <w:r w:rsidR="00CD7442" w:rsidRPr="00B41E89">
        <w:rPr>
          <w:rFonts w:ascii="Times New Roman" w:hAnsi="Times New Roman" w:cs="Times New Roman"/>
          <w:b/>
        </w:rPr>
        <w:t xml:space="preserve"> 544</w:t>
      </w:r>
      <w:r w:rsidR="00CD7442" w:rsidRPr="00B41E89">
        <w:rPr>
          <w:rFonts w:ascii="Times New Roman" w:hAnsi="Times New Roman" w:cs="Times New Roman"/>
        </w:rPr>
        <w:t xml:space="preserve"> – Otplata glavnice primljenih kredita i zajmova od kreditnih i ostalih financijskih institucija izvan javnog sektora – ostvareno je </w:t>
      </w:r>
      <w:r w:rsidR="001C6619" w:rsidRPr="00B41E89">
        <w:rPr>
          <w:rFonts w:ascii="Times New Roman" w:hAnsi="Times New Roman" w:cs="Times New Roman"/>
        </w:rPr>
        <w:t>povećanje</w:t>
      </w:r>
      <w:r w:rsidR="00CD7442" w:rsidRPr="00B41E89">
        <w:rPr>
          <w:rFonts w:ascii="Times New Roman" w:hAnsi="Times New Roman" w:cs="Times New Roman"/>
        </w:rPr>
        <w:t xml:space="preserve"> (indeks </w:t>
      </w:r>
      <w:r w:rsidR="001C6619" w:rsidRPr="00B41E89">
        <w:rPr>
          <w:rFonts w:ascii="Times New Roman" w:hAnsi="Times New Roman" w:cs="Times New Roman"/>
        </w:rPr>
        <w:t>8378</w:t>
      </w:r>
      <w:r w:rsidR="00CD7442" w:rsidRPr="00B41E89">
        <w:rPr>
          <w:rFonts w:ascii="Times New Roman" w:hAnsi="Times New Roman" w:cs="Times New Roman"/>
        </w:rPr>
        <w:t>,</w:t>
      </w:r>
      <w:r w:rsidR="001C6619" w:rsidRPr="00B41E89">
        <w:rPr>
          <w:rFonts w:ascii="Times New Roman" w:hAnsi="Times New Roman" w:cs="Times New Roman"/>
        </w:rPr>
        <w:t>8</w:t>
      </w:r>
      <w:r w:rsidR="00CD7442" w:rsidRPr="00B41E89">
        <w:rPr>
          <w:rFonts w:ascii="Times New Roman" w:hAnsi="Times New Roman" w:cs="Times New Roman"/>
        </w:rPr>
        <w:t xml:space="preserve">) u odnosu na ostvareno u izvještajnom razdoblju prethodne godine jer </w:t>
      </w:r>
      <w:r w:rsidR="001C6619" w:rsidRPr="00B41E89">
        <w:rPr>
          <w:rFonts w:ascii="Times New Roman" w:hAnsi="Times New Roman" w:cs="Times New Roman"/>
        </w:rPr>
        <w:t>se od ove godine za</w:t>
      </w:r>
      <w:r w:rsidR="00B41E89" w:rsidRPr="00B41E89">
        <w:rPr>
          <w:rFonts w:ascii="Times New Roman" w:hAnsi="Times New Roman" w:cs="Times New Roman"/>
        </w:rPr>
        <w:t xml:space="preserve"> </w:t>
      </w:r>
      <w:r w:rsidR="001C6619" w:rsidRPr="00B41E89">
        <w:rPr>
          <w:rFonts w:ascii="Times New Roman" w:hAnsi="Times New Roman" w:cs="Times New Roman"/>
        </w:rPr>
        <w:t>smanjenje dozvoljenog prekoračenja po poslovnom računu uz obvezu z</w:t>
      </w:r>
      <w:r w:rsidR="00B41E89" w:rsidRPr="00B41E89">
        <w:rPr>
          <w:rFonts w:ascii="Times New Roman" w:hAnsi="Times New Roman" w:cs="Times New Roman"/>
        </w:rPr>
        <w:t>a kredite od tuzemnih kreditnih institucija izvan javnog sektora-kratkoročnih evidentira i izdatak za otplatu glavnice primljenih kredita od tuzemnih kreditnih institucija izvan javnog sektora-kratkoročnih.</w:t>
      </w:r>
    </w:p>
    <w:p w14:paraId="03738E3F" w14:textId="1295371E" w:rsidR="00CD7442" w:rsidRPr="00846F63" w:rsidRDefault="000210DA" w:rsidP="007511C5">
      <w:pPr>
        <w:jc w:val="both"/>
        <w:rPr>
          <w:rFonts w:ascii="Times New Roman" w:hAnsi="Times New Roman" w:cs="Times New Roman"/>
        </w:rPr>
      </w:pPr>
      <w:r w:rsidRPr="00846F63">
        <w:rPr>
          <w:rFonts w:ascii="Times New Roman" w:hAnsi="Times New Roman" w:cs="Times New Roman"/>
          <w:b/>
          <w:bCs/>
        </w:rPr>
        <w:t>3</w:t>
      </w:r>
      <w:r w:rsidR="00FC7731" w:rsidRPr="00846F63">
        <w:rPr>
          <w:rFonts w:ascii="Times New Roman" w:hAnsi="Times New Roman" w:cs="Times New Roman"/>
          <w:b/>
          <w:bCs/>
        </w:rPr>
        <w:t>5</w:t>
      </w:r>
      <w:r w:rsidR="00CD7442" w:rsidRPr="00846F63">
        <w:rPr>
          <w:rFonts w:ascii="Times New Roman" w:hAnsi="Times New Roman" w:cs="Times New Roman"/>
          <w:b/>
          <w:bCs/>
        </w:rPr>
        <w:t>. Rezultat poslovanja</w:t>
      </w:r>
      <w:r w:rsidR="00CD7442" w:rsidRPr="00846F63">
        <w:rPr>
          <w:rFonts w:ascii="Times New Roman" w:hAnsi="Times New Roman" w:cs="Times New Roman"/>
        </w:rPr>
        <w:t xml:space="preserve"> - u razdoblju od 01.01.202</w:t>
      </w:r>
      <w:r w:rsidR="00B41E89" w:rsidRPr="00846F63">
        <w:rPr>
          <w:rFonts w:ascii="Times New Roman" w:hAnsi="Times New Roman" w:cs="Times New Roman"/>
        </w:rPr>
        <w:t>5</w:t>
      </w:r>
      <w:r w:rsidR="00CD7442" w:rsidRPr="00846F63">
        <w:rPr>
          <w:rFonts w:ascii="Times New Roman" w:hAnsi="Times New Roman" w:cs="Times New Roman"/>
        </w:rPr>
        <w:t>. do 3</w:t>
      </w:r>
      <w:r w:rsidR="00C27E44" w:rsidRPr="00846F63">
        <w:rPr>
          <w:rFonts w:ascii="Times New Roman" w:hAnsi="Times New Roman" w:cs="Times New Roman"/>
        </w:rPr>
        <w:t>1</w:t>
      </w:r>
      <w:r w:rsidR="00CD7442" w:rsidRPr="00846F63">
        <w:rPr>
          <w:rFonts w:ascii="Times New Roman" w:hAnsi="Times New Roman" w:cs="Times New Roman"/>
        </w:rPr>
        <w:t>.</w:t>
      </w:r>
      <w:r w:rsidRPr="00846F63">
        <w:rPr>
          <w:rFonts w:ascii="Times New Roman" w:hAnsi="Times New Roman" w:cs="Times New Roman"/>
        </w:rPr>
        <w:t>3</w:t>
      </w:r>
      <w:r w:rsidR="00CD7442" w:rsidRPr="00846F63">
        <w:rPr>
          <w:rFonts w:ascii="Times New Roman" w:hAnsi="Times New Roman" w:cs="Times New Roman"/>
        </w:rPr>
        <w:t>.202</w:t>
      </w:r>
      <w:r w:rsidR="00B41E89" w:rsidRPr="00846F63">
        <w:rPr>
          <w:rFonts w:ascii="Times New Roman" w:hAnsi="Times New Roman" w:cs="Times New Roman"/>
        </w:rPr>
        <w:t>5</w:t>
      </w:r>
      <w:r w:rsidR="00CD7442" w:rsidRPr="00846F63">
        <w:rPr>
          <w:rFonts w:ascii="Times New Roman" w:hAnsi="Times New Roman" w:cs="Times New Roman"/>
        </w:rPr>
        <w:t>. godine ostvaren je</w:t>
      </w:r>
      <w:r w:rsidR="007511C5" w:rsidRPr="00846F63">
        <w:rPr>
          <w:rFonts w:ascii="Times New Roman" w:hAnsi="Times New Roman" w:cs="Times New Roman"/>
        </w:rPr>
        <w:t xml:space="preserve"> </w:t>
      </w:r>
      <w:r w:rsidR="003A102B" w:rsidRPr="00846F63">
        <w:rPr>
          <w:rFonts w:ascii="Times New Roman" w:hAnsi="Times New Roman" w:cs="Times New Roman"/>
        </w:rPr>
        <w:t xml:space="preserve"> </w:t>
      </w:r>
      <w:r w:rsidR="00CD7442" w:rsidRPr="00846F63">
        <w:rPr>
          <w:rFonts w:ascii="Times New Roman" w:hAnsi="Times New Roman" w:cs="Times New Roman"/>
        </w:rPr>
        <w:t xml:space="preserve">višak prihoda poslovanja u iznosu od </w:t>
      </w:r>
      <w:r w:rsidR="00FC7731" w:rsidRPr="00846F63">
        <w:rPr>
          <w:rFonts w:ascii="Times New Roman" w:hAnsi="Times New Roman" w:cs="Times New Roman"/>
        </w:rPr>
        <w:t>8</w:t>
      </w:r>
      <w:r w:rsidR="00B41E89" w:rsidRPr="00846F63">
        <w:rPr>
          <w:rFonts w:ascii="Times New Roman" w:hAnsi="Times New Roman" w:cs="Times New Roman"/>
        </w:rPr>
        <w:t>2</w:t>
      </w:r>
      <w:r w:rsidR="00CD7442" w:rsidRPr="00846F63">
        <w:rPr>
          <w:rFonts w:ascii="Times New Roman" w:hAnsi="Times New Roman" w:cs="Times New Roman"/>
        </w:rPr>
        <w:t>.</w:t>
      </w:r>
      <w:r w:rsidR="00FC7731" w:rsidRPr="00846F63">
        <w:rPr>
          <w:rFonts w:ascii="Times New Roman" w:hAnsi="Times New Roman" w:cs="Times New Roman"/>
        </w:rPr>
        <w:t>7</w:t>
      </w:r>
      <w:r w:rsidR="00B41E89" w:rsidRPr="00846F63">
        <w:rPr>
          <w:rFonts w:ascii="Times New Roman" w:hAnsi="Times New Roman" w:cs="Times New Roman"/>
        </w:rPr>
        <w:t>81</w:t>
      </w:r>
      <w:r w:rsidR="00CD7442" w:rsidRPr="00846F63">
        <w:rPr>
          <w:rFonts w:ascii="Times New Roman" w:hAnsi="Times New Roman" w:cs="Times New Roman"/>
        </w:rPr>
        <w:t>,</w:t>
      </w:r>
      <w:r w:rsidR="00FC7731" w:rsidRPr="00846F63">
        <w:rPr>
          <w:rFonts w:ascii="Times New Roman" w:hAnsi="Times New Roman" w:cs="Times New Roman"/>
        </w:rPr>
        <w:t>8</w:t>
      </w:r>
      <w:r w:rsidR="00B41E89" w:rsidRPr="00846F63">
        <w:rPr>
          <w:rFonts w:ascii="Times New Roman" w:hAnsi="Times New Roman" w:cs="Times New Roman"/>
        </w:rPr>
        <w:t>1</w:t>
      </w:r>
      <w:r w:rsidR="00CD7442" w:rsidRPr="00846F63">
        <w:rPr>
          <w:rFonts w:ascii="Times New Roman" w:hAnsi="Times New Roman" w:cs="Times New Roman"/>
        </w:rPr>
        <w:t xml:space="preserve"> </w:t>
      </w:r>
      <w:r w:rsidRPr="00846F63">
        <w:rPr>
          <w:rFonts w:ascii="Times New Roman" w:hAnsi="Times New Roman" w:cs="Times New Roman"/>
        </w:rPr>
        <w:t>eura</w:t>
      </w:r>
      <w:r w:rsidR="007511C5" w:rsidRPr="00846F63">
        <w:rPr>
          <w:rFonts w:ascii="Times New Roman" w:hAnsi="Times New Roman" w:cs="Times New Roman"/>
        </w:rPr>
        <w:t xml:space="preserve"> (pozicija X001)</w:t>
      </w:r>
      <w:r w:rsidR="00CD7442" w:rsidRPr="00846F63">
        <w:rPr>
          <w:rFonts w:ascii="Times New Roman" w:hAnsi="Times New Roman" w:cs="Times New Roman"/>
        </w:rPr>
        <w:t>,</w:t>
      </w:r>
      <w:r w:rsidR="007511C5" w:rsidRPr="00846F63">
        <w:rPr>
          <w:rFonts w:ascii="Times New Roman" w:hAnsi="Times New Roman" w:cs="Times New Roman"/>
        </w:rPr>
        <w:t xml:space="preserve"> </w:t>
      </w:r>
      <w:r w:rsidR="00CD7442" w:rsidRPr="00846F63">
        <w:rPr>
          <w:rFonts w:ascii="Times New Roman" w:hAnsi="Times New Roman" w:cs="Times New Roman"/>
        </w:rPr>
        <w:t xml:space="preserve"> manjak prihoda od nefinancijske imovine u iznosu od </w:t>
      </w:r>
      <w:r w:rsidR="00B41E89" w:rsidRPr="00846F63">
        <w:rPr>
          <w:rFonts w:ascii="Times New Roman" w:hAnsi="Times New Roman" w:cs="Times New Roman"/>
        </w:rPr>
        <w:t>438</w:t>
      </w:r>
      <w:r w:rsidR="00CD7442" w:rsidRPr="00846F63">
        <w:rPr>
          <w:rFonts w:ascii="Times New Roman" w:hAnsi="Times New Roman" w:cs="Times New Roman"/>
        </w:rPr>
        <w:t>.</w:t>
      </w:r>
      <w:r w:rsidR="00B41E89" w:rsidRPr="00846F63">
        <w:rPr>
          <w:rFonts w:ascii="Times New Roman" w:hAnsi="Times New Roman" w:cs="Times New Roman"/>
        </w:rPr>
        <w:t>265</w:t>
      </w:r>
      <w:r w:rsidR="00CD7442" w:rsidRPr="00846F63">
        <w:rPr>
          <w:rFonts w:ascii="Times New Roman" w:hAnsi="Times New Roman" w:cs="Times New Roman"/>
        </w:rPr>
        <w:t>,</w:t>
      </w:r>
      <w:r w:rsidR="00B41E89" w:rsidRPr="00846F63">
        <w:rPr>
          <w:rFonts w:ascii="Times New Roman" w:hAnsi="Times New Roman" w:cs="Times New Roman"/>
        </w:rPr>
        <w:t>42</w:t>
      </w:r>
      <w:r w:rsidR="00CD7442" w:rsidRPr="00846F63">
        <w:rPr>
          <w:rFonts w:ascii="Times New Roman" w:hAnsi="Times New Roman" w:cs="Times New Roman"/>
        </w:rPr>
        <w:t xml:space="preserve"> </w:t>
      </w:r>
      <w:r w:rsidRPr="00846F63">
        <w:rPr>
          <w:rFonts w:ascii="Times New Roman" w:hAnsi="Times New Roman" w:cs="Times New Roman"/>
        </w:rPr>
        <w:t>eura</w:t>
      </w:r>
      <w:r w:rsidR="00CD7442" w:rsidRPr="00846F63">
        <w:rPr>
          <w:rFonts w:ascii="Times New Roman" w:hAnsi="Times New Roman" w:cs="Times New Roman"/>
        </w:rPr>
        <w:t xml:space="preserve"> (</w:t>
      </w:r>
      <w:r w:rsidR="007511C5" w:rsidRPr="00846F63">
        <w:rPr>
          <w:rFonts w:ascii="Times New Roman" w:hAnsi="Times New Roman" w:cs="Times New Roman"/>
        </w:rPr>
        <w:t xml:space="preserve">pozicija </w:t>
      </w:r>
      <w:r w:rsidR="00CD7442" w:rsidRPr="00846F63">
        <w:rPr>
          <w:rFonts w:ascii="Times New Roman" w:hAnsi="Times New Roman" w:cs="Times New Roman"/>
        </w:rPr>
        <w:t xml:space="preserve">Y002). U navedenom razdoblju ostvaren je ukupan </w:t>
      </w:r>
      <w:r w:rsidR="00B41E89" w:rsidRPr="00846F63">
        <w:rPr>
          <w:rFonts w:ascii="Times New Roman" w:hAnsi="Times New Roman" w:cs="Times New Roman"/>
        </w:rPr>
        <w:t>manja</w:t>
      </w:r>
      <w:r w:rsidR="00CD7442" w:rsidRPr="00846F63">
        <w:rPr>
          <w:rFonts w:ascii="Times New Roman" w:hAnsi="Times New Roman" w:cs="Times New Roman"/>
        </w:rPr>
        <w:t xml:space="preserve">k prihoda u iznosu od </w:t>
      </w:r>
      <w:r w:rsidR="00B41E89" w:rsidRPr="00846F63">
        <w:rPr>
          <w:rFonts w:ascii="Times New Roman" w:hAnsi="Times New Roman" w:cs="Times New Roman"/>
        </w:rPr>
        <w:t>3</w:t>
      </w:r>
      <w:r w:rsidR="003259BF">
        <w:rPr>
          <w:rFonts w:ascii="Times New Roman" w:hAnsi="Times New Roman" w:cs="Times New Roman"/>
        </w:rPr>
        <w:t>5</w:t>
      </w:r>
      <w:r w:rsidR="00B41E89" w:rsidRPr="00846F63">
        <w:rPr>
          <w:rFonts w:ascii="Times New Roman" w:hAnsi="Times New Roman" w:cs="Times New Roman"/>
        </w:rPr>
        <w:t>5</w:t>
      </w:r>
      <w:r w:rsidR="00CD7442" w:rsidRPr="00846F63">
        <w:rPr>
          <w:rFonts w:ascii="Times New Roman" w:hAnsi="Times New Roman" w:cs="Times New Roman"/>
        </w:rPr>
        <w:t>.</w:t>
      </w:r>
      <w:r w:rsidR="004F1538" w:rsidRPr="00846F63">
        <w:rPr>
          <w:rFonts w:ascii="Times New Roman" w:hAnsi="Times New Roman" w:cs="Times New Roman"/>
        </w:rPr>
        <w:t>4</w:t>
      </w:r>
      <w:r w:rsidR="00B41E89" w:rsidRPr="00846F63">
        <w:rPr>
          <w:rFonts w:ascii="Times New Roman" w:hAnsi="Times New Roman" w:cs="Times New Roman"/>
        </w:rPr>
        <w:t>83</w:t>
      </w:r>
      <w:r w:rsidR="00CD7442" w:rsidRPr="00846F63">
        <w:rPr>
          <w:rFonts w:ascii="Times New Roman" w:hAnsi="Times New Roman" w:cs="Times New Roman"/>
        </w:rPr>
        <w:t>,</w:t>
      </w:r>
      <w:r w:rsidR="00B41E89" w:rsidRPr="00846F63">
        <w:rPr>
          <w:rFonts w:ascii="Times New Roman" w:hAnsi="Times New Roman" w:cs="Times New Roman"/>
        </w:rPr>
        <w:t>6</w:t>
      </w:r>
      <w:r w:rsidR="004F1538" w:rsidRPr="00846F63">
        <w:rPr>
          <w:rFonts w:ascii="Times New Roman" w:hAnsi="Times New Roman" w:cs="Times New Roman"/>
        </w:rPr>
        <w:t>1</w:t>
      </w:r>
      <w:r w:rsidR="00CD7442" w:rsidRPr="00846F63">
        <w:rPr>
          <w:rFonts w:ascii="Times New Roman" w:hAnsi="Times New Roman" w:cs="Times New Roman"/>
        </w:rPr>
        <w:t xml:space="preserve"> </w:t>
      </w:r>
      <w:r w:rsidRPr="00846F63">
        <w:rPr>
          <w:rFonts w:ascii="Times New Roman" w:hAnsi="Times New Roman" w:cs="Times New Roman"/>
        </w:rPr>
        <w:t>eura</w:t>
      </w:r>
      <w:r w:rsidR="00CD7442" w:rsidRPr="00846F63">
        <w:rPr>
          <w:rFonts w:ascii="Times New Roman" w:hAnsi="Times New Roman" w:cs="Times New Roman"/>
        </w:rPr>
        <w:t xml:space="preserve"> (</w:t>
      </w:r>
      <w:r w:rsidR="007511C5" w:rsidRPr="00846F63">
        <w:rPr>
          <w:rFonts w:ascii="Times New Roman" w:hAnsi="Times New Roman" w:cs="Times New Roman"/>
        </w:rPr>
        <w:t xml:space="preserve">pozicija </w:t>
      </w:r>
      <w:r w:rsidR="00846F63" w:rsidRPr="00846F63">
        <w:rPr>
          <w:rFonts w:ascii="Times New Roman" w:hAnsi="Times New Roman" w:cs="Times New Roman"/>
        </w:rPr>
        <w:t>Y</w:t>
      </w:r>
      <w:r w:rsidR="00CD7442" w:rsidRPr="00846F63">
        <w:rPr>
          <w:rFonts w:ascii="Times New Roman" w:hAnsi="Times New Roman" w:cs="Times New Roman"/>
        </w:rPr>
        <w:t xml:space="preserve">004). Ostvaren je i </w:t>
      </w:r>
      <w:r w:rsidR="00846F63" w:rsidRPr="00846F63">
        <w:rPr>
          <w:rFonts w:ascii="Times New Roman" w:hAnsi="Times New Roman" w:cs="Times New Roman"/>
        </w:rPr>
        <w:t>viš</w:t>
      </w:r>
      <w:r w:rsidR="00CD7442" w:rsidRPr="00846F63">
        <w:rPr>
          <w:rFonts w:ascii="Times New Roman" w:hAnsi="Times New Roman" w:cs="Times New Roman"/>
        </w:rPr>
        <w:t xml:space="preserve">ak primitaka od financijske imovine u iznosu od </w:t>
      </w:r>
      <w:r w:rsidR="00846F63" w:rsidRPr="00846F63">
        <w:rPr>
          <w:rFonts w:ascii="Times New Roman" w:hAnsi="Times New Roman" w:cs="Times New Roman"/>
        </w:rPr>
        <w:t>270</w:t>
      </w:r>
      <w:r w:rsidR="00CD7442" w:rsidRPr="00846F63">
        <w:rPr>
          <w:rFonts w:ascii="Times New Roman" w:hAnsi="Times New Roman" w:cs="Times New Roman"/>
        </w:rPr>
        <w:t>.</w:t>
      </w:r>
      <w:r w:rsidR="00846F63" w:rsidRPr="00846F63">
        <w:rPr>
          <w:rFonts w:ascii="Times New Roman" w:hAnsi="Times New Roman" w:cs="Times New Roman"/>
        </w:rPr>
        <w:t>838</w:t>
      </w:r>
      <w:r w:rsidR="00CD7442" w:rsidRPr="00846F63">
        <w:rPr>
          <w:rFonts w:ascii="Times New Roman" w:hAnsi="Times New Roman" w:cs="Times New Roman"/>
        </w:rPr>
        <w:t>,</w:t>
      </w:r>
      <w:r w:rsidR="00846F63" w:rsidRPr="00846F63">
        <w:rPr>
          <w:rFonts w:ascii="Times New Roman" w:hAnsi="Times New Roman" w:cs="Times New Roman"/>
        </w:rPr>
        <w:t>74</w:t>
      </w:r>
      <w:r w:rsidR="00CD7442" w:rsidRPr="00846F63">
        <w:rPr>
          <w:rFonts w:ascii="Times New Roman" w:hAnsi="Times New Roman" w:cs="Times New Roman"/>
        </w:rPr>
        <w:t xml:space="preserve"> </w:t>
      </w:r>
      <w:r w:rsidRPr="00846F63">
        <w:rPr>
          <w:rFonts w:ascii="Times New Roman" w:hAnsi="Times New Roman" w:cs="Times New Roman"/>
        </w:rPr>
        <w:t>eura</w:t>
      </w:r>
      <w:r w:rsidR="00CD7442" w:rsidRPr="00846F63">
        <w:rPr>
          <w:rFonts w:ascii="Times New Roman" w:hAnsi="Times New Roman" w:cs="Times New Roman"/>
        </w:rPr>
        <w:t xml:space="preserve"> (</w:t>
      </w:r>
      <w:r w:rsidR="007511C5" w:rsidRPr="00846F63">
        <w:rPr>
          <w:rFonts w:ascii="Times New Roman" w:hAnsi="Times New Roman" w:cs="Times New Roman"/>
        </w:rPr>
        <w:t xml:space="preserve">pozicija </w:t>
      </w:r>
      <w:r w:rsidR="00846F63" w:rsidRPr="00846F63">
        <w:rPr>
          <w:rFonts w:ascii="Times New Roman" w:hAnsi="Times New Roman" w:cs="Times New Roman"/>
        </w:rPr>
        <w:t>X</w:t>
      </w:r>
      <w:r w:rsidR="00CD7442" w:rsidRPr="00846F63">
        <w:rPr>
          <w:rFonts w:ascii="Times New Roman" w:hAnsi="Times New Roman" w:cs="Times New Roman"/>
        </w:rPr>
        <w:t xml:space="preserve">003), pa je u navedenom razdoblju ostvaren ukupan </w:t>
      </w:r>
      <w:r w:rsidR="00846F63" w:rsidRPr="00846F63">
        <w:rPr>
          <w:rFonts w:ascii="Times New Roman" w:hAnsi="Times New Roman" w:cs="Times New Roman"/>
        </w:rPr>
        <w:t>manj</w:t>
      </w:r>
      <w:r w:rsidR="004F1538" w:rsidRPr="00846F63">
        <w:rPr>
          <w:rFonts w:ascii="Times New Roman" w:hAnsi="Times New Roman" w:cs="Times New Roman"/>
        </w:rPr>
        <w:t xml:space="preserve">ak </w:t>
      </w:r>
      <w:r w:rsidR="00CD7442" w:rsidRPr="00846F63">
        <w:rPr>
          <w:rFonts w:ascii="Times New Roman" w:hAnsi="Times New Roman" w:cs="Times New Roman"/>
        </w:rPr>
        <w:t xml:space="preserve">prihoda i primitaka u iznosu od </w:t>
      </w:r>
      <w:r w:rsidR="00846F63" w:rsidRPr="00846F63">
        <w:rPr>
          <w:rFonts w:ascii="Times New Roman" w:hAnsi="Times New Roman" w:cs="Times New Roman"/>
        </w:rPr>
        <w:t>84</w:t>
      </w:r>
      <w:r w:rsidR="00CD7442" w:rsidRPr="00846F63">
        <w:rPr>
          <w:rFonts w:ascii="Times New Roman" w:hAnsi="Times New Roman" w:cs="Times New Roman"/>
        </w:rPr>
        <w:t>.</w:t>
      </w:r>
      <w:r w:rsidR="00846F63" w:rsidRPr="00846F63">
        <w:rPr>
          <w:rFonts w:ascii="Times New Roman" w:hAnsi="Times New Roman" w:cs="Times New Roman"/>
        </w:rPr>
        <w:t>644</w:t>
      </w:r>
      <w:r w:rsidR="00CD7442" w:rsidRPr="00846F63">
        <w:rPr>
          <w:rFonts w:ascii="Times New Roman" w:hAnsi="Times New Roman" w:cs="Times New Roman"/>
        </w:rPr>
        <w:t>,</w:t>
      </w:r>
      <w:r w:rsidR="00846F63" w:rsidRPr="00846F63">
        <w:rPr>
          <w:rFonts w:ascii="Times New Roman" w:hAnsi="Times New Roman" w:cs="Times New Roman"/>
        </w:rPr>
        <w:t>87</w:t>
      </w:r>
      <w:r w:rsidR="00CD7442" w:rsidRPr="00846F63">
        <w:rPr>
          <w:rFonts w:ascii="Times New Roman" w:hAnsi="Times New Roman" w:cs="Times New Roman"/>
        </w:rPr>
        <w:t xml:space="preserve"> </w:t>
      </w:r>
      <w:r w:rsidRPr="00846F63">
        <w:rPr>
          <w:rFonts w:ascii="Times New Roman" w:hAnsi="Times New Roman" w:cs="Times New Roman"/>
        </w:rPr>
        <w:t>eura</w:t>
      </w:r>
      <w:r w:rsidR="00CD7442" w:rsidRPr="00846F63">
        <w:rPr>
          <w:rFonts w:ascii="Times New Roman" w:hAnsi="Times New Roman" w:cs="Times New Roman"/>
        </w:rPr>
        <w:t xml:space="preserve"> (</w:t>
      </w:r>
      <w:r w:rsidR="007511C5" w:rsidRPr="00846F63">
        <w:rPr>
          <w:rFonts w:ascii="Times New Roman" w:hAnsi="Times New Roman" w:cs="Times New Roman"/>
        </w:rPr>
        <w:t xml:space="preserve">pozicija </w:t>
      </w:r>
      <w:r w:rsidR="00846F63" w:rsidRPr="00846F63">
        <w:rPr>
          <w:rFonts w:ascii="Times New Roman" w:hAnsi="Times New Roman" w:cs="Times New Roman"/>
        </w:rPr>
        <w:t>Y</w:t>
      </w:r>
      <w:r w:rsidR="00CD7442" w:rsidRPr="00846F63">
        <w:rPr>
          <w:rFonts w:ascii="Times New Roman" w:hAnsi="Times New Roman" w:cs="Times New Roman"/>
        </w:rPr>
        <w:t>005).</w:t>
      </w:r>
    </w:p>
    <w:p w14:paraId="0324B92B" w14:textId="78A67787" w:rsidR="00CD7442" w:rsidRPr="00846F63" w:rsidRDefault="00CD7442" w:rsidP="00CD7442">
      <w:pPr>
        <w:jc w:val="both"/>
        <w:rPr>
          <w:rFonts w:ascii="Times New Roman" w:hAnsi="Times New Roman" w:cs="Times New Roman"/>
        </w:rPr>
      </w:pPr>
      <w:r w:rsidRPr="00846F63">
        <w:rPr>
          <w:rFonts w:ascii="Times New Roman" w:hAnsi="Times New Roman" w:cs="Times New Roman"/>
        </w:rPr>
        <w:t xml:space="preserve">Preneseni manjak prihoda i primitaka iz prethodne godine iznosio je </w:t>
      </w:r>
      <w:r w:rsidR="00846F63" w:rsidRPr="00846F63">
        <w:rPr>
          <w:rFonts w:ascii="Times New Roman" w:hAnsi="Times New Roman" w:cs="Times New Roman"/>
        </w:rPr>
        <w:t>212</w:t>
      </w:r>
      <w:r w:rsidRPr="00846F63">
        <w:rPr>
          <w:rFonts w:ascii="Times New Roman" w:hAnsi="Times New Roman" w:cs="Times New Roman"/>
        </w:rPr>
        <w:t>.</w:t>
      </w:r>
      <w:r w:rsidR="004F1538" w:rsidRPr="00846F63">
        <w:rPr>
          <w:rFonts w:ascii="Times New Roman" w:hAnsi="Times New Roman" w:cs="Times New Roman"/>
        </w:rPr>
        <w:t>09</w:t>
      </w:r>
      <w:r w:rsidR="00846F63" w:rsidRPr="00846F63">
        <w:rPr>
          <w:rFonts w:ascii="Times New Roman" w:hAnsi="Times New Roman" w:cs="Times New Roman"/>
        </w:rPr>
        <w:t>4</w:t>
      </w:r>
      <w:r w:rsidRPr="00846F63">
        <w:rPr>
          <w:rFonts w:ascii="Times New Roman" w:hAnsi="Times New Roman" w:cs="Times New Roman"/>
        </w:rPr>
        <w:t>,</w:t>
      </w:r>
      <w:r w:rsidR="00846F63" w:rsidRPr="00846F63">
        <w:rPr>
          <w:rFonts w:ascii="Times New Roman" w:hAnsi="Times New Roman" w:cs="Times New Roman"/>
        </w:rPr>
        <w:t>79</w:t>
      </w:r>
      <w:r w:rsidRPr="00846F63">
        <w:rPr>
          <w:rFonts w:ascii="Times New Roman" w:hAnsi="Times New Roman" w:cs="Times New Roman"/>
        </w:rPr>
        <w:t xml:space="preserve"> </w:t>
      </w:r>
      <w:r w:rsidR="000210DA" w:rsidRPr="00846F63">
        <w:rPr>
          <w:rFonts w:ascii="Times New Roman" w:hAnsi="Times New Roman" w:cs="Times New Roman"/>
        </w:rPr>
        <w:t>eura</w:t>
      </w:r>
      <w:r w:rsidRPr="00846F63">
        <w:rPr>
          <w:rFonts w:ascii="Times New Roman" w:hAnsi="Times New Roman" w:cs="Times New Roman"/>
        </w:rPr>
        <w:t xml:space="preserve">, pa ukupni manjak prihoda i primitaka za pokriće u sljedećem razdoblju iznosi </w:t>
      </w:r>
      <w:r w:rsidR="00846F63" w:rsidRPr="00846F63">
        <w:rPr>
          <w:rFonts w:ascii="Times New Roman" w:hAnsi="Times New Roman" w:cs="Times New Roman"/>
        </w:rPr>
        <w:t>296</w:t>
      </w:r>
      <w:r w:rsidRPr="00846F63">
        <w:rPr>
          <w:rFonts w:ascii="Times New Roman" w:hAnsi="Times New Roman" w:cs="Times New Roman"/>
        </w:rPr>
        <w:t>.</w:t>
      </w:r>
      <w:r w:rsidR="00846F63" w:rsidRPr="00846F63">
        <w:rPr>
          <w:rFonts w:ascii="Times New Roman" w:hAnsi="Times New Roman" w:cs="Times New Roman"/>
        </w:rPr>
        <w:t>739</w:t>
      </w:r>
      <w:r w:rsidRPr="00846F63">
        <w:rPr>
          <w:rFonts w:ascii="Times New Roman" w:hAnsi="Times New Roman" w:cs="Times New Roman"/>
        </w:rPr>
        <w:t>,</w:t>
      </w:r>
      <w:r w:rsidR="00846F63" w:rsidRPr="00846F63">
        <w:rPr>
          <w:rFonts w:ascii="Times New Roman" w:hAnsi="Times New Roman" w:cs="Times New Roman"/>
        </w:rPr>
        <w:t>66</w:t>
      </w:r>
      <w:r w:rsidRPr="00846F63">
        <w:rPr>
          <w:rFonts w:ascii="Times New Roman" w:hAnsi="Times New Roman" w:cs="Times New Roman"/>
        </w:rPr>
        <w:t xml:space="preserve"> </w:t>
      </w:r>
      <w:r w:rsidR="000210DA" w:rsidRPr="00846F63">
        <w:rPr>
          <w:rFonts w:ascii="Times New Roman" w:hAnsi="Times New Roman" w:cs="Times New Roman"/>
        </w:rPr>
        <w:t>eura</w:t>
      </w:r>
      <w:r w:rsidRPr="00846F63">
        <w:rPr>
          <w:rFonts w:ascii="Times New Roman" w:hAnsi="Times New Roman" w:cs="Times New Roman"/>
        </w:rPr>
        <w:t xml:space="preserve"> (</w:t>
      </w:r>
      <w:r w:rsidR="007511C5" w:rsidRPr="00846F63">
        <w:rPr>
          <w:rFonts w:ascii="Times New Roman" w:hAnsi="Times New Roman" w:cs="Times New Roman"/>
        </w:rPr>
        <w:t xml:space="preserve">pozicija </w:t>
      </w:r>
      <w:r w:rsidRPr="00846F63">
        <w:rPr>
          <w:rFonts w:ascii="Times New Roman" w:hAnsi="Times New Roman" w:cs="Times New Roman"/>
        </w:rPr>
        <w:t>Y006).</w:t>
      </w:r>
    </w:p>
    <w:p w14:paraId="35B8B4C3" w14:textId="77777777" w:rsidR="00846F63" w:rsidRDefault="00846F63" w:rsidP="00E72399">
      <w:pPr>
        <w:rPr>
          <w:rFonts w:ascii="Times New Roman" w:hAnsi="Times New Roman" w:cs="Times New Roman"/>
          <w:b/>
          <w:u w:val="single"/>
        </w:rPr>
      </w:pPr>
    </w:p>
    <w:p w14:paraId="13B6F520" w14:textId="77777777" w:rsidR="00846F63" w:rsidRDefault="00846F63" w:rsidP="00E72399">
      <w:pPr>
        <w:rPr>
          <w:rFonts w:ascii="Times New Roman" w:hAnsi="Times New Roman" w:cs="Times New Roman"/>
          <w:b/>
          <w:u w:val="single"/>
        </w:rPr>
      </w:pPr>
    </w:p>
    <w:p w14:paraId="7135FBFE" w14:textId="77777777" w:rsidR="00846F63" w:rsidRDefault="00846F63" w:rsidP="00E72399">
      <w:pPr>
        <w:rPr>
          <w:rFonts w:ascii="Times New Roman" w:hAnsi="Times New Roman" w:cs="Times New Roman"/>
          <w:b/>
          <w:u w:val="single"/>
        </w:rPr>
      </w:pPr>
    </w:p>
    <w:p w14:paraId="19347A9C" w14:textId="323BA86A" w:rsidR="00BF4956" w:rsidRDefault="00BF4956" w:rsidP="00E72399">
      <w:pPr>
        <w:rPr>
          <w:rFonts w:ascii="Times New Roman" w:hAnsi="Times New Roman" w:cs="Times New Roman"/>
          <w:b/>
          <w:u w:val="single"/>
        </w:rPr>
      </w:pPr>
      <w:r w:rsidRPr="00A250C7">
        <w:rPr>
          <w:rFonts w:ascii="Times New Roman" w:hAnsi="Times New Roman" w:cs="Times New Roman"/>
          <w:b/>
          <w:u w:val="single"/>
        </w:rPr>
        <w:lastRenderedPageBreak/>
        <w:t>BILJEŠKE UZ IZVJEŠTAJ O OBVEZAMA – obrazac OBVEZE</w:t>
      </w:r>
    </w:p>
    <w:p w14:paraId="5D86FFC0" w14:textId="77777777" w:rsidR="00846F63" w:rsidRPr="00A250C7" w:rsidRDefault="00846F63" w:rsidP="00E72399">
      <w:pPr>
        <w:rPr>
          <w:rFonts w:ascii="Times New Roman" w:hAnsi="Times New Roman" w:cs="Times New Roman"/>
          <w:b/>
          <w:u w:val="single"/>
        </w:rPr>
      </w:pPr>
    </w:p>
    <w:p w14:paraId="2F2BDA3D" w14:textId="38D5000A" w:rsidR="009D0AC2" w:rsidRPr="00525C80" w:rsidRDefault="009D0AC2" w:rsidP="009D0AC2">
      <w:pPr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1. </w:t>
      </w:r>
      <w:r w:rsidR="00564569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V001</w:t>
      </w:r>
      <w:r w:rsidRPr="00525C80">
        <w:rPr>
          <w:rFonts w:ascii="Times New Roman" w:hAnsi="Times New Roman" w:cs="Times New Roman"/>
        </w:rPr>
        <w:t xml:space="preserve"> - Stanje obveza 1.siječnja iznosilo je </w:t>
      </w:r>
      <w:r w:rsidR="00143B68" w:rsidRPr="00525C80">
        <w:rPr>
          <w:rFonts w:ascii="Times New Roman" w:hAnsi="Times New Roman" w:cs="Times New Roman"/>
        </w:rPr>
        <w:t>1.0</w:t>
      </w:r>
      <w:r w:rsidR="00B524E5" w:rsidRPr="00525C80">
        <w:rPr>
          <w:rFonts w:ascii="Times New Roman" w:hAnsi="Times New Roman" w:cs="Times New Roman"/>
        </w:rPr>
        <w:t>7</w:t>
      </w:r>
      <w:r w:rsidR="00143B68" w:rsidRPr="00525C80">
        <w:rPr>
          <w:rFonts w:ascii="Times New Roman" w:hAnsi="Times New Roman" w:cs="Times New Roman"/>
        </w:rPr>
        <w:t>0</w:t>
      </w:r>
      <w:r w:rsidRPr="00525C80">
        <w:rPr>
          <w:rFonts w:ascii="Times New Roman" w:hAnsi="Times New Roman" w:cs="Times New Roman"/>
        </w:rPr>
        <w:t>.</w:t>
      </w:r>
      <w:r w:rsidR="00143B68" w:rsidRPr="00525C80">
        <w:rPr>
          <w:rFonts w:ascii="Times New Roman" w:hAnsi="Times New Roman" w:cs="Times New Roman"/>
        </w:rPr>
        <w:t>050</w:t>
      </w:r>
      <w:r w:rsidRPr="00525C80">
        <w:rPr>
          <w:rFonts w:ascii="Times New Roman" w:hAnsi="Times New Roman" w:cs="Times New Roman"/>
        </w:rPr>
        <w:t>,</w:t>
      </w:r>
      <w:r w:rsidR="00B524E5" w:rsidRPr="00525C80">
        <w:rPr>
          <w:rFonts w:ascii="Times New Roman" w:hAnsi="Times New Roman" w:cs="Times New Roman"/>
        </w:rPr>
        <w:t>0</w:t>
      </w:r>
      <w:r w:rsidR="00143B68" w:rsidRPr="00525C80">
        <w:rPr>
          <w:rFonts w:ascii="Times New Roman" w:hAnsi="Times New Roman" w:cs="Times New Roman"/>
        </w:rPr>
        <w:t>2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.</w:t>
      </w:r>
    </w:p>
    <w:p w14:paraId="40602DE7" w14:textId="39EC41A1" w:rsidR="009D0AC2" w:rsidRPr="00525C80" w:rsidRDefault="009D0AC2" w:rsidP="009D0AC2">
      <w:pPr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2. </w:t>
      </w:r>
      <w:r w:rsidR="00564569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V002</w:t>
      </w:r>
      <w:r w:rsidRPr="00525C80">
        <w:rPr>
          <w:rFonts w:ascii="Times New Roman" w:hAnsi="Times New Roman" w:cs="Times New Roman"/>
        </w:rPr>
        <w:t xml:space="preserve"> – Povećanje obveza u izvještajnom razdoblju iznosilo je </w:t>
      </w:r>
      <w:r w:rsidR="00143B68" w:rsidRPr="00525C80">
        <w:rPr>
          <w:rFonts w:ascii="Times New Roman" w:hAnsi="Times New Roman" w:cs="Times New Roman"/>
        </w:rPr>
        <w:t>1.</w:t>
      </w:r>
      <w:r w:rsidRPr="00525C80">
        <w:rPr>
          <w:rFonts w:ascii="Times New Roman" w:hAnsi="Times New Roman" w:cs="Times New Roman"/>
        </w:rPr>
        <w:t>5</w:t>
      </w:r>
      <w:r w:rsidR="00143B68" w:rsidRPr="00525C80">
        <w:rPr>
          <w:rFonts w:ascii="Times New Roman" w:hAnsi="Times New Roman" w:cs="Times New Roman"/>
        </w:rPr>
        <w:t>3</w:t>
      </w:r>
      <w:r w:rsidR="00B524E5" w:rsidRPr="00525C80">
        <w:rPr>
          <w:rFonts w:ascii="Times New Roman" w:hAnsi="Times New Roman" w:cs="Times New Roman"/>
        </w:rPr>
        <w:t>6</w:t>
      </w:r>
      <w:r w:rsidRPr="00525C80">
        <w:rPr>
          <w:rFonts w:ascii="Times New Roman" w:hAnsi="Times New Roman" w:cs="Times New Roman"/>
        </w:rPr>
        <w:t>.</w:t>
      </w:r>
      <w:r w:rsidR="00143B68" w:rsidRPr="00525C80">
        <w:rPr>
          <w:rFonts w:ascii="Times New Roman" w:hAnsi="Times New Roman" w:cs="Times New Roman"/>
        </w:rPr>
        <w:t>297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30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.</w:t>
      </w:r>
    </w:p>
    <w:p w14:paraId="44CDC54B" w14:textId="32AAF4BA" w:rsidR="009D0AC2" w:rsidRPr="00525C80" w:rsidRDefault="009D0AC2" w:rsidP="009D0AC2">
      <w:pPr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  <w:bCs/>
        </w:rPr>
        <w:t xml:space="preserve">3. </w:t>
      </w:r>
      <w:r w:rsidR="00564569" w:rsidRPr="00525C80">
        <w:rPr>
          <w:rFonts w:ascii="Times New Roman" w:hAnsi="Times New Roman" w:cs="Times New Roman"/>
          <w:b/>
          <w:bCs/>
        </w:rPr>
        <w:t xml:space="preserve">pozicija </w:t>
      </w:r>
      <w:r w:rsidRPr="00525C80">
        <w:rPr>
          <w:rFonts w:ascii="Times New Roman" w:hAnsi="Times New Roman" w:cs="Times New Roman"/>
          <w:b/>
          <w:bCs/>
        </w:rPr>
        <w:t>V003</w:t>
      </w:r>
      <w:r w:rsidRPr="00525C80">
        <w:rPr>
          <w:rFonts w:ascii="Times New Roman" w:hAnsi="Times New Roman" w:cs="Times New Roman"/>
        </w:rPr>
        <w:t xml:space="preserve"> – Povećanje međusobnih obveza subjekata općeg proračuna iznosi </w:t>
      </w:r>
      <w:r w:rsidR="00143B68" w:rsidRPr="00525C80">
        <w:rPr>
          <w:rFonts w:ascii="Times New Roman" w:hAnsi="Times New Roman" w:cs="Times New Roman"/>
        </w:rPr>
        <w:t>14</w:t>
      </w:r>
      <w:r w:rsidRPr="00525C80">
        <w:rPr>
          <w:rFonts w:ascii="Times New Roman" w:hAnsi="Times New Roman" w:cs="Times New Roman"/>
        </w:rPr>
        <w:t>.</w:t>
      </w:r>
      <w:r w:rsidR="00143B68" w:rsidRPr="00525C80">
        <w:rPr>
          <w:rFonts w:ascii="Times New Roman" w:hAnsi="Times New Roman" w:cs="Times New Roman"/>
        </w:rPr>
        <w:t>08</w:t>
      </w:r>
      <w:r w:rsidR="00B524E5" w:rsidRPr="00525C80">
        <w:rPr>
          <w:rFonts w:ascii="Times New Roman" w:hAnsi="Times New Roman" w:cs="Times New Roman"/>
        </w:rPr>
        <w:t>9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43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.</w:t>
      </w:r>
    </w:p>
    <w:p w14:paraId="2516A7F0" w14:textId="3FD465EF" w:rsidR="009D0AC2" w:rsidRPr="00525C80" w:rsidRDefault="009D0AC2" w:rsidP="009D0AC2">
      <w:pPr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4. </w:t>
      </w:r>
      <w:r w:rsidR="00076D72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V004</w:t>
      </w:r>
      <w:r w:rsidRPr="00525C80">
        <w:rPr>
          <w:rFonts w:ascii="Times New Roman" w:hAnsi="Times New Roman" w:cs="Times New Roman"/>
        </w:rPr>
        <w:t xml:space="preserve"> – Podmirene obveze u izvještajnom razdoblju iznosile su </w:t>
      </w:r>
      <w:r w:rsidR="00143B68" w:rsidRPr="00525C80">
        <w:rPr>
          <w:rFonts w:ascii="Times New Roman" w:hAnsi="Times New Roman" w:cs="Times New Roman"/>
        </w:rPr>
        <w:t>1.269</w:t>
      </w:r>
      <w:r w:rsidRPr="00525C80">
        <w:rPr>
          <w:rFonts w:ascii="Times New Roman" w:hAnsi="Times New Roman" w:cs="Times New Roman"/>
        </w:rPr>
        <w:t>.</w:t>
      </w:r>
      <w:r w:rsidR="00B524E5" w:rsidRPr="00525C80">
        <w:rPr>
          <w:rFonts w:ascii="Times New Roman" w:hAnsi="Times New Roman" w:cs="Times New Roman"/>
        </w:rPr>
        <w:t>0</w:t>
      </w:r>
      <w:r w:rsidR="00143B68" w:rsidRPr="00525C80">
        <w:rPr>
          <w:rFonts w:ascii="Times New Roman" w:hAnsi="Times New Roman" w:cs="Times New Roman"/>
        </w:rPr>
        <w:t>80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54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.</w:t>
      </w:r>
    </w:p>
    <w:p w14:paraId="713565EC" w14:textId="68AA6E30" w:rsidR="009D0AC2" w:rsidRPr="00525C80" w:rsidRDefault="009D0AC2" w:rsidP="009D0AC2">
      <w:pPr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  <w:bCs/>
        </w:rPr>
        <w:t xml:space="preserve">5. </w:t>
      </w:r>
      <w:r w:rsidR="00076D72" w:rsidRPr="00525C80">
        <w:rPr>
          <w:rFonts w:ascii="Times New Roman" w:hAnsi="Times New Roman" w:cs="Times New Roman"/>
          <w:b/>
          <w:bCs/>
        </w:rPr>
        <w:t xml:space="preserve">pozicija </w:t>
      </w:r>
      <w:r w:rsidRPr="00525C80">
        <w:rPr>
          <w:rFonts w:ascii="Times New Roman" w:hAnsi="Times New Roman" w:cs="Times New Roman"/>
          <w:b/>
          <w:bCs/>
        </w:rPr>
        <w:t>V005</w:t>
      </w:r>
      <w:r w:rsidRPr="00525C80">
        <w:rPr>
          <w:rFonts w:ascii="Times New Roman" w:hAnsi="Times New Roman" w:cs="Times New Roman"/>
        </w:rPr>
        <w:t xml:space="preserve"> – Podmirene međusobne obveze subjekata općeg proračuna iznose </w:t>
      </w:r>
      <w:r w:rsidR="00143B68" w:rsidRPr="00525C80">
        <w:rPr>
          <w:rFonts w:ascii="Times New Roman" w:hAnsi="Times New Roman" w:cs="Times New Roman"/>
        </w:rPr>
        <w:t>12</w:t>
      </w:r>
      <w:r w:rsidRPr="00525C80">
        <w:rPr>
          <w:rFonts w:ascii="Times New Roman" w:hAnsi="Times New Roman" w:cs="Times New Roman"/>
        </w:rPr>
        <w:t>.</w:t>
      </w:r>
      <w:r w:rsidR="00143B68" w:rsidRPr="00525C80">
        <w:rPr>
          <w:rFonts w:ascii="Times New Roman" w:hAnsi="Times New Roman" w:cs="Times New Roman"/>
        </w:rPr>
        <w:t>976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57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.</w:t>
      </w:r>
    </w:p>
    <w:p w14:paraId="2893F05E" w14:textId="35D29C67" w:rsidR="009D0AC2" w:rsidRPr="00525C80" w:rsidRDefault="009D0AC2" w:rsidP="009D0AC2">
      <w:pPr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6. </w:t>
      </w:r>
      <w:r w:rsidR="00076D72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V006</w:t>
      </w:r>
      <w:r w:rsidRPr="00525C80">
        <w:rPr>
          <w:rFonts w:ascii="Times New Roman" w:hAnsi="Times New Roman" w:cs="Times New Roman"/>
        </w:rPr>
        <w:t xml:space="preserve"> – Stanje obveza na kraju izvještajnog razdoblja 31. </w:t>
      </w:r>
      <w:r w:rsidR="00D533A9" w:rsidRPr="00525C80">
        <w:rPr>
          <w:rFonts w:ascii="Times New Roman" w:hAnsi="Times New Roman" w:cs="Times New Roman"/>
        </w:rPr>
        <w:t>ožujka</w:t>
      </w:r>
      <w:r w:rsidRPr="00525C80">
        <w:rPr>
          <w:rFonts w:ascii="Times New Roman" w:hAnsi="Times New Roman" w:cs="Times New Roman"/>
        </w:rPr>
        <w:t xml:space="preserve"> 202</w:t>
      </w:r>
      <w:r w:rsidR="00143B68" w:rsidRPr="00525C80">
        <w:rPr>
          <w:rFonts w:ascii="Times New Roman" w:hAnsi="Times New Roman" w:cs="Times New Roman"/>
        </w:rPr>
        <w:t>5</w:t>
      </w:r>
      <w:r w:rsidRPr="00525C80">
        <w:rPr>
          <w:rFonts w:ascii="Times New Roman" w:hAnsi="Times New Roman" w:cs="Times New Roman"/>
        </w:rPr>
        <w:t xml:space="preserve">. iznosi </w:t>
      </w:r>
      <w:r w:rsidR="00143B68" w:rsidRPr="00525C80">
        <w:rPr>
          <w:rFonts w:ascii="Times New Roman" w:hAnsi="Times New Roman" w:cs="Times New Roman"/>
        </w:rPr>
        <w:t>1.</w:t>
      </w:r>
      <w:r w:rsidR="00B524E5" w:rsidRPr="00525C80">
        <w:rPr>
          <w:rFonts w:ascii="Times New Roman" w:hAnsi="Times New Roman" w:cs="Times New Roman"/>
        </w:rPr>
        <w:t>3</w:t>
      </w:r>
      <w:r w:rsidR="00143B68" w:rsidRPr="00525C80">
        <w:rPr>
          <w:rFonts w:ascii="Times New Roman" w:hAnsi="Times New Roman" w:cs="Times New Roman"/>
        </w:rPr>
        <w:t>37</w:t>
      </w:r>
      <w:r w:rsidRPr="00525C80">
        <w:rPr>
          <w:rFonts w:ascii="Times New Roman" w:hAnsi="Times New Roman" w:cs="Times New Roman"/>
        </w:rPr>
        <w:t>.</w:t>
      </w:r>
      <w:r w:rsidR="00143B68" w:rsidRPr="00525C80">
        <w:rPr>
          <w:rFonts w:ascii="Times New Roman" w:hAnsi="Times New Roman" w:cs="Times New Roman"/>
        </w:rPr>
        <w:t>266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78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 xml:space="preserve">. Obveze su </w:t>
      </w:r>
      <w:r w:rsidR="00143B68" w:rsidRPr="00525C80">
        <w:rPr>
          <w:rFonts w:ascii="Times New Roman" w:hAnsi="Times New Roman" w:cs="Times New Roman"/>
        </w:rPr>
        <w:t>povećan</w:t>
      </w:r>
      <w:r w:rsidRPr="00525C80">
        <w:rPr>
          <w:rFonts w:ascii="Times New Roman" w:hAnsi="Times New Roman" w:cs="Times New Roman"/>
        </w:rPr>
        <w:t xml:space="preserve">e  za  </w:t>
      </w:r>
      <w:r w:rsidR="00143B68" w:rsidRPr="00525C80">
        <w:rPr>
          <w:rFonts w:ascii="Times New Roman" w:hAnsi="Times New Roman" w:cs="Times New Roman"/>
        </w:rPr>
        <w:t>24</w:t>
      </w:r>
      <w:r w:rsidRPr="00525C80">
        <w:rPr>
          <w:rFonts w:ascii="Times New Roman" w:hAnsi="Times New Roman" w:cs="Times New Roman"/>
        </w:rPr>
        <w:t>,</w:t>
      </w:r>
      <w:r w:rsidR="00143B68" w:rsidRPr="00525C80">
        <w:rPr>
          <w:rFonts w:ascii="Times New Roman" w:hAnsi="Times New Roman" w:cs="Times New Roman"/>
        </w:rPr>
        <w:t>97</w:t>
      </w:r>
      <w:r w:rsidRPr="00525C80">
        <w:rPr>
          <w:rFonts w:ascii="Times New Roman" w:hAnsi="Times New Roman" w:cs="Times New Roman"/>
        </w:rPr>
        <w:t>% u odnosu na stanje obveza 1.siječnja 202</w:t>
      </w:r>
      <w:r w:rsidR="00D31A46" w:rsidRPr="00525C80">
        <w:rPr>
          <w:rFonts w:ascii="Times New Roman" w:hAnsi="Times New Roman" w:cs="Times New Roman"/>
        </w:rPr>
        <w:t>5</w:t>
      </w:r>
      <w:r w:rsidRPr="00525C80">
        <w:rPr>
          <w:rFonts w:ascii="Times New Roman" w:hAnsi="Times New Roman" w:cs="Times New Roman"/>
        </w:rPr>
        <w:t xml:space="preserve">. </w:t>
      </w:r>
    </w:p>
    <w:p w14:paraId="4E7913B3" w14:textId="3E515873" w:rsidR="009D0AC2" w:rsidRPr="00525C80" w:rsidRDefault="009D0AC2" w:rsidP="009D0AC2">
      <w:pPr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7. </w:t>
      </w:r>
      <w:r w:rsidR="00076D72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V007</w:t>
      </w:r>
      <w:r w:rsidRPr="00525C80">
        <w:rPr>
          <w:rFonts w:ascii="Times New Roman" w:hAnsi="Times New Roman" w:cs="Times New Roman"/>
        </w:rPr>
        <w:t xml:space="preserve"> – Stanje dospjelih obveza na kraju izvještajnog razdoblja iznosi </w:t>
      </w:r>
      <w:r w:rsidR="00B524E5" w:rsidRPr="00525C80">
        <w:rPr>
          <w:rFonts w:ascii="Times New Roman" w:hAnsi="Times New Roman" w:cs="Times New Roman"/>
        </w:rPr>
        <w:t>1</w:t>
      </w:r>
      <w:r w:rsidR="00D31A46" w:rsidRPr="00525C80">
        <w:rPr>
          <w:rFonts w:ascii="Times New Roman" w:hAnsi="Times New Roman" w:cs="Times New Roman"/>
        </w:rPr>
        <w:t>9</w:t>
      </w:r>
      <w:r w:rsidRPr="00525C80">
        <w:rPr>
          <w:rFonts w:ascii="Times New Roman" w:hAnsi="Times New Roman" w:cs="Times New Roman"/>
        </w:rPr>
        <w:t>.</w:t>
      </w:r>
      <w:r w:rsidR="00D31A46" w:rsidRPr="00525C80">
        <w:rPr>
          <w:rFonts w:ascii="Times New Roman" w:hAnsi="Times New Roman" w:cs="Times New Roman"/>
        </w:rPr>
        <w:t>660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03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 xml:space="preserve">, a sastoje se od obveza za rashode poslovanja u iznosu od </w:t>
      </w:r>
      <w:r w:rsidR="00D31A46" w:rsidRPr="00525C80">
        <w:rPr>
          <w:rFonts w:ascii="Times New Roman" w:hAnsi="Times New Roman" w:cs="Times New Roman"/>
        </w:rPr>
        <w:t>89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39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 (D23)</w:t>
      </w:r>
      <w:r w:rsidRPr="00525C80">
        <w:rPr>
          <w:rFonts w:ascii="Times New Roman" w:hAnsi="Times New Roman" w:cs="Times New Roman"/>
        </w:rPr>
        <w:t xml:space="preserve"> i obveza za nabavu nefinancijske imovine u iznosu od </w:t>
      </w:r>
      <w:r w:rsidR="00B524E5" w:rsidRPr="00525C80">
        <w:rPr>
          <w:rFonts w:ascii="Times New Roman" w:hAnsi="Times New Roman" w:cs="Times New Roman"/>
        </w:rPr>
        <w:t>1</w:t>
      </w:r>
      <w:r w:rsidR="00D31A46" w:rsidRPr="00525C80">
        <w:rPr>
          <w:rFonts w:ascii="Times New Roman" w:hAnsi="Times New Roman" w:cs="Times New Roman"/>
        </w:rPr>
        <w:t>9</w:t>
      </w:r>
      <w:r w:rsidRPr="00525C80">
        <w:rPr>
          <w:rFonts w:ascii="Times New Roman" w:hAnsi="Times New Roman" w:cs="Times New Roman"/>
        </w:rPr>
        <w:t>.</w:t>
      </w:r>
      <w:r w:rsidR="001F4363" w:rsidRPr="00525C80">
        <w:rPr>
          <w:rFonts w:ascii="Times New Roman" w:hAnsi="Times New Roman" w:cs="Times New Roman"/>
        </w:rPr>
        <w:t>5</w:t>
      </w:r>
      <w:r w:rsidR="00D31A46" w:rsidRPr="00525C80">
        <w:rPr>
          <w:rFonts w:ascii="Times New Roman" w:hAnsi="Times New Roman" w:cs="Times New Roman"/>
        </w:rPr>
        <w:t>70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64</w:t>
      </w:r>
      <w:r w:rsidRPr="00525C80">
        <w:rPr>
          <w:rFonts w:ascii="Times New Roman" w:hAnsi="Times New Roman" w:cs="Times New Roman"/>
        </w:rPr>
        <w:t xml:space="preserve"> </w:t>
      </w:r>
      <w:r w:rsidR="00D533A9" w:rsidRPr="00525C80">
        <w:rPr>
          <w:rFonts w:ascii="Times New Roman" w:hAnsi="Times New Roman" w:cs="Times New Roman"/>
        </w:rPr>
        <w:t>eura (D24)</w:t>
      </w:r>
      <w:r w:rsidR="001F4363" w:rsidRPr="00525C80">
        <w:rPr>
          <w:rFonts w:ascii="Times New Roman" w:hAnsi="Times New Roman" w:cs="Times New Roman"/>
        </w:rPr>
        <w:t>.</w:t>
      </w:r>
    </w:p>
    <w:p w14:paraId="15F593CB" w14:textId="77777777" w:rsidR="009D0AC2" w:rsidRPr="00525C80" w:rsidRDefault="009D0AC2" w:rsidP="009D0AC2">
      <w:pPr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Dospjele obveze odnose se na:</w:t>
      </w:r>
    </w:p>
    <w:p w14:paraId="09339D74" w14:textId="1C58C1C9" w:rsidR="009D0AC2" w:rsidRPr="00525C80" w:rsidRDefault="009D0AC2" w:rsidP="00596A76">
      <w:pPr>
        <w:spacing w:after="0"/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- obveze za rashode poslovanja (</w:t>
      </w:r>
      <w:r w:rsidR="00EE0320" w:rsidRPr="00525C80">
        <w:rPr>
          <w:rFonts w:ascii="Times New Roman" w:hAnsi="Times New Roman" w:cs="Times New Roman"/>
        </w:rPr>
        <w:t>D</w:t>
      </w:r>
      <w:r w:rsidRPr="00525C80">
        <w:rPr>
          <w:rFonts w:ascii="Times New Roman" w:hAnsi="Times New Roman" w:cs="Times New Roman"/>
        </w:rPr>
        <w:t xml:space="preserve">23) u iznosu od </w:t>
      </w:r>
      <w:r w:rsidR="00D31A46" w:rsidRPr="00525C80">
        <w:rPr>
          <w:rFonts w:ascii="Times New Roman" w:hAnsi="Times New Roman" w:cs="Times New Roman"/>
        </w:rPr>
        <w:t>89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39</w:t>
      </w:r>
      <w:r w:rsidRPr="00525C80">
        <w:rPr>
          <w:rFonts w:ascii="Times New Roman" w:hAnsi="Times New Roman" w:cs="Times New Roman"/>
        </w:rPr>
        <w:t xml:space="preserve"> </w:t>
      </w:r>
      <w:r w:rsidR="00EE0320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,</w:t>
      </w:r>
      <w:r w:rsidR="00EE0320" w:rsidRPr="00525C80">
        <w:rPr>
          <w:rFonts w:ascii="Times New Roman" w:hAnsi="Times New Roman" w:cs="Times New Roman"/>
        </w:rPr>
        <w:t xml:space="preserve"> a</w:t>
      </w:r>
      <w:r w:rsidRPr="00525C80">
        <w:rPr>
          <w:rFonts w:ascii="Times New Roman" w:hAnsi="Times New Roman" w:cs="Times New Roman"/>
        </w:rPr>
        <w:t xml:space="preserve"> odnose se na:</w:t>
      </w:r>
    </w:p>
    <w:p w14:paraId="099F43B3" w14:textId="2979D7D1" w:rsidR="00EE0320" w:rsidRPr="00525C80" w:rsidRDefault="00EE0320" w:rsidP="00596A76">
      <w:pPr>
        <w:spacing w:after="0"/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ab/>
        <w:t xml:space="preserve">- 232 – obveze za materijalne rashode u iznosu od </w:t>
      </w:r>
      <w:r w:rsidR="00D31A46" w:rsidRPr="00525C80">
        <w:rPr>
          <w:rFonts w:ascii="Times New Roman" w:hAnsi="Times New Roman" w:cs="Times New Roman"/>
        </w:rPr>
        <w:t>89</w:t>
      </w:r>
      <w:r w:rsidRPr="00525C80">
        <w:rPr>
          <w:rFonts w:ascii="Times New Roman" w:hAnsi="Times New Roman" w:cs="Times New Roman"/>
        </w:rPr>
        <w:t>,</w:t>
      </w:r>
      <w:r w:rsidR="00B524E5" w:rsidRPr="00525C80">
        <w:rPr>
          <w:rFonts w:ascii="Times New Roman" w:hAnsi="Times New Roman" w:cs="Times New Roman"/>
        </w:rPr>
        <w:t>3</w:t>
      </w:r>
      <w:r w:rsidR="00D31A46" w:rsidRPr="00525C80">
        <w:rPr>
          <w:rFonts w:ascii="Times New Roman" w:hAnsi="Times New Roman" w:cs="Times New Roman"/>
        </w:rPr>
        <w:t>9</w:t>
      </w:r>
      <w:r w:rsidRPr="00525C80">
        <w:rPr>
          <w:rFonts w:ascii="Times New Roman" w:hAnsi="Times New Roman" w:cs="Times New Roman"/>
        </w:rPr>
        <w:t xml:space="preserve"> eura</w:t>
      </w:r>
    </w:p>
    <w:p w14:paraId="106F8193" w14:textId="73C0989C" w:rsidR="009D0AC2" w:rsidRPr="00525C80" w:rsidRDefault="00B524E5" w:rsidP="00D31A46">
      <w:pPr>
        <w:spacing w:after="0"/>
        <w:jc w:val="both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ab/>
      </w:r>
      <w:r w:rsidR="009D0AC2" w:rsidRPr="00525C80">
        <w:rPr>
          <w:rFonts w:ascii="Times New Roman" w:hAnsi="Times New Roman" w:cs="Times New Roman"/>
        </w:rPr>
        <w:tab/>
      </w:r>
      <w:r w:rsidR="009D0AC2" w:rsidRPr="00525C80">
        <w:rPr>
          <w:rFonts w:ascii="Times New Roman" w:hAnsi="Times New Roman" w:cs="Times New Roman"/>
        </w:rPr>
        <w:tab/>
      </w:r>
    </w:p>
    <w:p w14:paraId="20CA9EA0" w14:textId="53D00116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- obveze za nabavu nefinancijske imovine (</w:t>
      </w:r>
      <w:r w:rsidR="00EE0320" w:rsidRPr="00525C80">
        <w:rPr>
          <w:rFonts w:ascii="Times New Roman" w:hAnsi="Times New Roman" w:cs="Times New Roman"/>
        </w:rPr>
        <w:t>D</w:t>
      </w:r>
      <w:r w:rsidRPr="00525C80">
        <w:rPr>
          <w:rFonts w:ascii="Times New Roman" w:hAnsi="Times New Roman" w:cs="Times New Roman"/>
        </w:rPr>
        <w:t xml:space="preserve">24) u iznosu od </w:t>
      </w:r>
      <w:r w:rsidR="00D31A46" w:rsidRPr="00525C80">
        <w:rPr>
          <w:rFonts w:ascii="Times New Roman" w:hAnsi="Times New Roman" w:cs="Times New Roman"/>
        </w:rPr>
        <w:t>19</w:t>
      </w:r>
      <w:r w:rsidRPr="00525C80">
        <w:rPr>
          <w:rFonts w:ascii="Times New Roman" w:hAnsi="Times New Roman" w:cs="Times New Roman"/>
        </w:rPr>
        <w:t>.</w:t>
      </w:r>
      <w:r w:rsidR="00596A76" w:rsidRPr="00525C80">
        <w:rPr>
          <w:rFonts w:ascii="Times New Roman" w:hAnsi="Times New Roman" w:cs="Times New Roman"/>
        </w:rPr>
        <w:t>5</w:t>
      </w:r>
      <w:r w:rsidR="00D31A46" w:rsidRPr="00525C80">
        <w:rPr>
          <w:rFonts w:ascii="Times New Roman" w:hAnsi="Times New Roman" w:cs="Times New Roman"/>
        </w:rPr>
        <w:t>70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64</w:t>
      </w:r>
      <w:r w:rsidRPr="00525C80">
        <w:rPr>
          <w:rFonts w:ascii="Times New Roman" w:hAnsi="Times New Roman" w:cs="Times New Roman"/>
        </w:rPr>
        <w:t xml:space="preserve"> </w:t>
      </w:r>
      <w:r w:rsidR="00EE0320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, a odnose se na:</w:t>
      </w:r>
    </w:p>
    <w:p w14:paraId="21A723B2" w14:textId="37F4EDB3" w:rsidR="009D0AC2" w:rsidRPr="00525C80" w:rsidRDefault="009D0AC2" w:rsidP="009D0AC2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242 obveze za nabavu proizvedene dugotrajne imovine u iznosu od </w:t>
      </w:r>
      <w:r w:rsidR="009D6F6A" w:rsidRPr="00525C80">
        <w:rPr>
          <w:rFonts w:ascii="Times New Roman" w:hAnsi="Times New Roman" w:cs="Times New Roman"/>
        </w:rPr>
        <w:t>1</w:t>
      </w:r>
      <w:r w:rsidR="00D31A46" w:rsidRPr="00525C80">
        <w:rPr>
          <w:rFonts w:ascii="Times New Roman" w:hAnsi="Times New Roman" w:cs="Times New Roman"/>
        </w:rPr>
        <w:t>9</w:t>
      </w:r>
      <w:r w:rsidRPr="00525C80">
        <w:rPr>
          <w:rFonts w:ascii="Times New Roman" w:hAnsi="Times New Roman" w:cs="Times New Roman"/>
        </w:rPr>
        <w:t>.</w:t>
      </w:r>
      <w:r w:rsidR="00D31A46" w:rsidRPr="00525C80">
        <w:rPr>
          <w:rFonts w:ascii="Times New Roman" w:hAnsi="Times New Roman" w:cs="Times New Roman"/>
        </w:rPr>
        <w:t>570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64</w:t>
      </w:r>
      <w:r w:rsidRPr="00525C80">
        <w:rPr>
          <w:rFonts w:ascii="Times New Roman" w:hAnsi="Times New Roman" w:cs="Times New Roman"/>
        </w:rPr>
        <w:t xml:space="preserve"> </w:t>
      </w:r>
      <w:r w:rsidR="003171FD" w:rsidRPr="00525C80">
        <w:rPr>
          <w:rFonts w:ascii="Times New Roman" w:hAnsi="Times New Roman" w:cs="Times New Roman"/>
        </w:rPr>
        <w:t>eura</w:t>
      </w:r>
      <w:r w:rsidR="00C0528A" w:rsidRPr="00525C80">
        <w:rPr>
          <w:rFonts w:ascii="Times New Roman" w:hAnsi="Times New Roman" w:cs="Times New Roman"/>
        </w:rPr>
        <w:t>, a odnose se na obveze za izgradnju nerazvrstanih cesta</w:t>
      </w:r>
      <w:r w:rsidR="00D31A46" w:rsidRPr="00525C80">
        <w:rPr>
          <w:rFonts w:ascii="Times New Roman" w:hAnsi="Times New Roman" w:cs="Times New Roman"/>
        </w:rPr>
        <w:t xml:space="preserve"> i ostalih prometnih objekata</w:t>
      </w:r>
      <w:r w:rsidR="00C0528A" w:rsidRPr="00525C80">
        <w:rPr>
          <w:rFonts w:ascii="Times New Roman" w:hAnsi="Times New Roman" w:cs="Times New Roman"/>
        </w:rPr>
        <w:t xml:space="preserve"> i</w:t>
      </w:r>
      <w:r w:rsidR="00D31A46" w:rsidRPr="00525C80">
        <w:rPr>
          <w:rFonts w:ascii="Times New Roman" w:hAnsi="Times New Roman" w:cs="Times New Roman"/>
        </w:rPr>
        <w:t xml:space="preserve"> obveza za nematerijalnu proizvedenu imovinu.</w:t>
      </w:r>
    </w:p>
    <w:p w14:paraId="24112D3F" w14:textId="77777777" w:rsidR="009D0AC2" w:rsidRPr="00525C80" w:rsidRDefault="009D0AC2" w:rsidP="009D0AC2">
      <w:pPr>
        <w:pStyle w:val="Odlomakpopisa"/>
        <w:spacing w:after="0"/>
        <w:ind w:left="1065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      </w:t>
      </w:r>
    </w:p>
    <w:p w14:paraId="42018B99" w14:textId="6B14EFBF" w:rsidR="009D0AC2" w:rsidRPr="00525C80" w:rsidRDefault="009D0AC2" w:rsidP="009D0AC2">
      <w:pPr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  <w:b/>
        </w:rPr>
        <w:t xml:space="preserve">8. </w:t>
      </w:r>
      <w:r w:rsidR="00076D72" w:rsidRPr="00525C80">
        <w:rPr>
          <w:rFonts w:ascii="Times New Roman" w:hAnsi="Times New Roman" w:cs="Times New Roman"/>
          <w:b/>
        </w:rPr>
        <w:t xml:space="preserve">pozicija </w:t>
      </w:r>
      <w:r w:rsidRPr="00525C80">
        <w:rPr>
          <w:rFonts w:ascii="Times New Roman" w:hAnsi="Times New Roman" w:cs="Times New Roman"/>
          <w:b/>
        </w:rPr>
        <w:t>V009</w:t>
      </w:r>
      <w:r w:rsidRPr="00525C80">
        <w:rPr>
          <w:rFonts w:ascii="Times New Roman" w:hAnsi="Times New Roman" w:cs="Times New Roman"/>
        </w:rPr>
        <w:t xml:space="preserve"> – Stanje nedospjelih obveza na kraju izvještajnog razdoblja </w:t>
      </w:r>
      <w:r w:rsidR="00D31A46" w:rsidRPr="00525C80">
        <w:rPr>
          <w:rFonts w:ascii="Times New Roman" w:hAnsi="Times New Roman" w:cs="Times New Roman"/>
        </w:rPr>
        <w:t>bilo</w:t>
      </w:r>
      <w:r w:rsidRPr="00525C80">
        <w:rPr>
          <w:rFonts w:ascii="Times New Roman" w:hAnsi="Times New Roman" w:cs="Times New Roman"/>
        </w:rPr>
        <w:t xml:space="preserve"> je </w:t>
      </w:r>
      <w:r w:rsidR="00D31A46" w:rsidRPr="00525C80">
        <w:rPr>
          <w:rFonts w:ascii="Times New Roman" w:hAnsi="Times New Roman" w:cs="Times New Roman"/>
        </w:rPr>
        <w:t>1.317</w:t>
      </w:r>
      <w:r w:rsidRPr="00525C80">
        <w:rPr>
          <w:rFonts w:ascii="Times New Roman" w:hAnsi="Times New Roman" w:cs="Times New Roman"/>
        </w:rPr>
        <w:t>.</w:t>
      </w:r>
      <w:r w:rsidR="00D31A46" w:rsidRPr="00525C80">
        <w:rPr>
          <w:rFonts w:ascii="Times New Roman" w:hAnsi="Times New Roman" w:cs="Times New Roman"/>
        </w:rPr>
        <w:t>606</w:t>
      </w:r>
      <w:r w:rsidRPr="00525C80">
        <w:rPr>
          <w:rFonts w:ascii="Times New Roman" w:hAnsi="Times New Roman" w:cs="Times New Roman"/>
        </w:rPr>
        <w:t>,</w:t>
      </w:r>
      <w:r w:rsidR="00D31A46" w:rsidRPr="00525C80">
        <w:rPr>
          <w:rFonts w:ascii="Times New Roman" w:hAnsi="Times New Roman" w:cs="Times New Roman"/>
        </w:rPr>
        <w:t>75</w:t>
      </w:r>
      <w:r w:rsidRPr="00525C80">
        <w:rPr>
          <w:rFonts w:ascii="Times New Roman" w:hAnsi="Times New Roman" w:cs="Times New Roman"/>
        </w:rPr>
        <w:t xml:space="preserve"> </w:t>
      </w:r>
      <w:r w:rsidR="003171FD" w:rsidRPr="00525C80">
        <w:rPr>
          <w:rFonts w:ascii="Times New Roman" w:hAnsi="Times New Roman" w:cs="Times New Roman"/>
        </w:rPr>
        <w:t>eura</w:t>
      </w:r>
      <w:r w:rsidRPr="00525C80">
        <w:rPr>
          <w:rFonts w:ascii="Times New Roman" w:hAnsi="Times New Roman" w:cs="Times New Roman"/>
        </w:rPr>
        <w:t>, a odnos</w:t>
      </w:r>
      <w:r w:rsidR="00C0528A" w:rsidRPr="00525C80">
        <w:rPr>
          <w:rFonts w:ascii="Times New Roman" w:hAnsi="Times New Roman" w:cs="Times New Roman"/>
        </w:rPr>
        <w:t>e</w:t>
      </w:r>
      <w:r w:rsidRPr="00525C80">
        <w:rPr>
          <w:rFonts w:ascii="Times New Roman" w:hAnsi="Times New Roman" w:cs="Times New Roman"/>
        </w:rPr>
        <w:t xml:space="preserve"> se na:</w:t>
      </w:r>
    </w:p>
    <w:p w14:paraId="505551E2" w14:textId="15D6EF2A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V010 - međusobne obveze subjekata općeg proračuna u iznosu od</w:t>
      </w:r>
      <w:r w:rsidRPr="00525C80">
        <w:rPr>
          <w:rFonts w:ascii="Times New Roman" w:hAnsi="Times New Roman" w:cs="Times New Roman"/>
        </w:rPr>
        <w:tab/>
        <w:t xml:space="preserve">     </w:t>
      </w:r>
      <w:r w:rsidR="00525C80" w:rsidRPr="00525C80">
        <w:rPr>
          <w:rFonts w:ascii="Times New Roman" w:hAnsi="Times New Roman" w:cs="Times New Roman"/>
        </w:rPr>
        <w:t>11</w:t>
      </w:r>
      <w:r w:rsidR="00C0528A" w:rsidRPr="00525C80">
        <w:rPr>
          <w:rFonts w:ascii="Times New Roman" w:hAnsi="Times New Roman" w:cs="Times New Roman"/>
        </w:rPr>
        <w:t>.</w:t>
      </w:r>
      <w:r w:rsidR="00525C80" w:rsidRPr="00525C80">
        <w:rPr>
          <w:rFonts w:ascii="Times New Roman" w:hAnsi="Times New Roman" w:cs="Times New Roman"/>
        </w:rPr>
        <w:t>757</w:t>
      </w:r>
      <w:r w:rsidRPr="00525C80">
        <w:rPr>
          <w:rFonts w:ascii="Times New Roman" w:hAnsi="Times New Roman" w:cs="Times New Roman"/>
        </w:rPr>
        <w:t>,</w:t>
      </w:r>
      <w:r w:rsidR="00525C80" w:rsidRPr="00525C80">
        <w:rPr>
          <w:rFonts w:ascii="Times New Roman" w:hAnsi="Times New Roman" w:cs="Times New Roman"/>
        </w:rPr>
        <w:t>32</w:t>
      </w:r>
      <w:r w:rsidRPr="00525C80">
        <w:rPr>
          <w:rFonts w:ascii="Times New Roman" w:hAnsi="Times New Roman" w:cs="Times New Roman"/>
        </w:rPr>
        <w:t xml:space="preserve"> </w:t>
      </w:r>
      <w:r w:rsidR="003171FD" w:rsidRPr="00525C80">
        <w:rPr>
          <w:rFonts w:ascii="Times New Roman" w:hAnsi="Times New Roman" w:cs="Times New Roman"/>
        </w:rPr>
        <w:t>eura</w:t>
      </w:r>
    </w:p>
    <w:p w14:paraId="5B502159" w14:textId="77777777" w:rsidR="00525C80" w:rsidRPr="00525C80" w:rsidRDefault="00525C80" w:rsidP="009D0AC2">
      <w:pPr>
        <w:spacing w:after="0"/>
        <w:rPr>
          <w:rFonts w:ascii="Times New Roman" w:hAnsi="Times New Roman" w:cs="Times New Roman"/>
        </w:rPr>
      </w:pPr>
    </w:p>
    <w:p w14:paraId="6C6FDCF1" w14:textId="075B797B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ND23 - obveze za rashode poslovanja (23) u iznosu od       </w:t>
      </w:r>
      <w:r w:rsidRPr="00525C80">
        <w:rPr>
          <w:rFonts w:ascii="Times New Roman" w:hAnsi="Times New Roman" w:cs="Times New Roman"/>
        </w:rPr>
        <w:tab/>
        <w:t xml:space="preserve">           </w:t>
      </w:r>
      <w:r w:rsidRPr="00525C80">
        <w:rPr>
          <w:rFonts w:ascii="Times New Roman" w:hAnsi="Times New Roman" w:cs="Times New Roman"/>
        </w:rPr>
        <w:tab/>
      </w:r>
      <w:r w:rsidR="003171FD" w:rsidRPr="00525C80">
        <w:rPr>
          <w:rFonts w:ascii="Times New Roman" w:hAnsi="Times New Roman" w:cs="Times New Roman"/>
        </w:rPr>
        <w:t xml:space="preserve">   1</w:t>
      </w:r>
      <w:r w:rsidR="00525C80" w:rsidRPr="00525C80">
        <w:rPr>
          <w:rFonts w:ascii="Times New Roman" w:hAnsi="Times New Roman" w:cs="Times New Roman"/>
        </w:rPr>
        <w:t>89</w:t>
      </w:r>
      <w:r w:rsidRPr="00525C80">
        <w:rPr>
          <w:rFonts w:ascii="Times New Roman" w:hAnsi="Times New Roman" w:cs="Times New Roman"/>
        </w:rPr>
        <w:t>.</w:t>
      </w:r>
      <w:r w:rsidR="00525C80" w:rsidRPr="00525C80">
        <w:rPr>
          <w:rFonts w:ascii="Times New Roman" w:hAnsi="Times New Roman" w:cs="Times New Roman"/>
        </w:rPr>
        <w:t>274</w:t>
      </w:r>
      <w:r w:rsidRPr="00525C80">
        <w:rPr>
          <w:rFonts w:ascii="Times New Roman" w:hAnsi="Times New Roman" w:cs="Times New Roman"/>
        </w:rPr>
        <w:t>,</w:t>
      </w:r>
      <w:r w:rsidR="00525C80" w:rsidRPr="00525C80">
        <w:rPr>
          <w:rFonts w:ascii="Times New Roman" w:hAnsi="Times New Roman" w:cs="Times New Roman"/>
        </w:rPr>
        <w:t>41</w:t>
      </w:r>
      <w:r w:rsidRPr="00525C80">
        <w:rPr>
          <w:rFonts w:ascii="Times New Roman" w:hAnsi="Times New Roman" w:cs="Times New Roman"/>
        </w:rPr>
        <w:t xml:space="preserve"> </w:t>
      </w:r>
      <w:r w:rsidR="003171FD" w:rsidRPr="00525C80">
        <w:rPr>
          <w:rFonts w:ascii="Times New Roman" w:hAnsi="Times New Roman" w:cs="Times New Roman"/>
        </w:rPr>
        <w:t>eura</w:t>
      </w:r>
    </w:p>
    <w:p w14:paraId="1A7BEAE3" w14:textId="77777777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</w:p>
    <w:p w14:paraId="16EE9706" w14:textId="061BF098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ND24 – Obveze za nabavu nefinancijske imovine u iznosu od</w:t>
      </w:r>
      <w:r w:rsidRPr="00525C80">
        <w:rPr>
          <w:rFonts w:ascii="Times New Roman" w:hAnsi="Times New Roman" w:cs="Times New Roman"/>
        </w:rPr>
        <w:tab/>
      </w:r>
      <w:r w:rsidRPr="00525C80">
        <w:rPr>
          <w:rFonts w:ascii="Times New Roman" w:hAnsi="Times New Roman" w:cs="Times New Roman"/>
        </w:rPr>
        <w:tab/>
        <w:t xml:space="preserve">   </w:t>
      </w:r>
      <w:r w:rsidR="00D23AB3" w:rsidRPr="00525C80">
        <w:rPr>
          <w:rFonts w:ascii="Times New Roman" w:hAnsi="Times New Roman" w:cs="Times New Roman"/>
        </w:rPr>
        <w:t xml:space="preserve">  </w:t>
      </w:r>
      <w:r w:rsidR="00525C80" w:rsidRPr="00525C80">
        <w:rPr>
          <w:rFonts w:ascii="Times New Roman" w:hAnsi="Times New Roman" w:cs="Times New Roman"/>
        </w:rPr>
        <w:t>30</w:t>
      </w:r>
      <w:r w:rsidRPr="00525C80">
        <w:rPr>
          <w:rFonts w:ascii="Times New Roman" w:hAnsi="Times New Roman" w:cs="Times New Roman"/>
        </w:rPr>
        <w:t>.</w:t>
      </w:r>
      <w:r w:rsidR="00525C80" w:rsidRPr="00525C80">
        <w:rPr>
          <w:rFonts w:ascii="Times New Roman" w:hAnsi="Times New Roman" w:cs="Times New Roman"/>
        </w:rPr>
        <w:t>615</w:t>
      </w:r>
      <w:r w:rsidRPr="00525C80">
        <w:rPr>
          <w:rFonts w:ascii="Times New Roman" w:hAnsi="Times New Roman" w:cs="Times New Roman"/>
        </w:rPr>
        <w:t>,</w:t>
      </w:r>
      <w:r w:rsidR="00525C80" w:rsidRPr="00525C80">
        <w:rPr>
          <w:rFonts w:ascii="Times New Roman" w:hAnsi="Times New Roman" w:cs="Times New Roman"/>
        </w:rPr>
        <w:t>00</w:t>
      </w:r>
      <w:r w:rsidR="00D23AB3" w:rsidRPr="00525C80">
        <w:rPr>
          <w:rFonts w:ascii="Times New Roman" w:hAnsi="Times New Roman" w:cs="Times New Roman"/>
        </w:rPr>
        <w:t xml:space="preserve"> eura</w:t>
      </w:r>
    </w:p>
    <w:p w14:paraId="45960BF1" w14:textId="3177A48F" w:rsidR="009D0AC2" w:rsidRPr="00525C80" w:rsidRDefault="009D0AC2" w:rsidP="009D0AC2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242 obveze za nabavu </w:t>
      </w:r>
      <w:proofErr w:type="spellStart"/>
      <w:r w:rsidRPr="00525C80">
        <w:rPr>
          <w:rFonts w:ascii="Times New Roman" w:hAnsi="Times New Roman" w:cs="Times New Roman"/>
        </w:rPr>
        <w:t>proizv.dug</w:t>
      </w:r>
      <w:proofErr w:type="spellEnd"/>
      <w:r w:rsidRPr="00525C80">
        <w:rPr>
          <w:rFonts w:ascii="Times New Roman" w:hAnsi="Times New Roman" w:cs="Times New Roman"/>
        </w:rPr>
        <w:t>. imovine u iznosu od</w:t>
      </w:r>
      <w:r w:rsidRPr="00525C80">
        <w:rPr>
          <w:rFonts w:ascii="Times New Roman" w:hAnsi="Times New Roman" w:cs="Times New Roman"/>
        </w:rPr>
        <w:tab/>
      </w:r>
      <w:r w:rsidR="00564569" w:rsidRPr="00525C80">
        <w:rPr>
          <w:rFonts w:ascii="Times New Roman" w:hAnsi="Times New Roman" w:cs="Times New Roman"/>
        </w:rPr>
        <w:t xml:space="preserve">   </w:t>
      </w:r>
      <w:r w:rsidR="00D23AB3" w:rsidRPr="00525C80">
        <w:rPr>
          <w:rFonts w:ascii="Times New Roman" w:hAnsi="Times New Roman" w:cs="Times New Roman"/>
        </w:rPr>
        <w:t xml:space="preserve">  </w:t>
      </w:r>
      <w:r w:rsidR="00525C80" w:rsidRPr="00525C80">
        <w:rPr>
          <w:rFonts w:ascii="Times New Roman" w:hAnsi="Times New Roman" w:cs="Times New Roman"/>
        </w:rPr>
        <w:t xml:space="preserve">  6</w:t>
      </w:r>
      <w:r w:rsidRPr="00525C80">
        <w:rPr>
          <w:rFonts w:ascii="Times New Roman" w:hAnsi="Times New Roman" w:cs="Times New Roman"/>
        </w:rPr>
        <w:t>.</w:t>
      </w:r>
      <w:r w:rsidR="00525C80" w:rsidRPr="00525C80">
        <w:rPr>
          <w:rFonts w:ascii="Times New Roman" w:hAnsi="Times New Roman" w:cs="Times New Roman"/>
        </w:rPr>
        <w:t>500</w:t>
      </w:r>
      <w:r w:rsidRPr="00525C80">
        <w:rPr>
          <w:rFonts w:ascii="Times New Roman" w:hAnsi="Times New Roman" w:cs="Times New Roman"/>
        </w:rPr>
        <w:t>,</w:t>
      </w:r>
      <w:r w:rsidR="00525C80" w:rsidRPr="00525C80">
        <w:rPr>
          <w:rFonts w:ascii="Times New Roman" w:hAnsi="Times New Roman" w:cs="Times New Roman"/>
        </w:rPr>
        <w:t>00</w:t>
      </w:r>
      <w:r w:rsidRPr="00525C80">
        <w:rPr>
          <w:rFonts w:ascii="Times New Roman" w:hAnsi="Times New Roman" w:cs="Times New Roman"/>
        </w:rPr>
        <w:t xml:space="preserve"> </w:t>
      </w:r>
      <w:r w:rsidR="00D23AB3" w:rsidRPr="00525C80">
        <w:rPr>
          <w:rFonts w:ascii="Times New Roman" w:hAnsi="Times New Roman" w:cs="Times New Roman"/>
        </w:rPr>
        <w:t>eura</w:t>
      </w:r>
    </w:p>
    <w:p w14:paraId="1191C410" w14:textId="7A8B8814" w:rsidR="00525C80" w:rsidRPr="00525C80" w:rsidRDefault="00525C80" w:rsidP="009D0AC2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>245 obveze za dodatna ulaganja na nefinancijskoj imovini</w:t>
      </w:r>
      <w:r w:rsidRPr="00525C80">
        <w:rPr>
          <w:rFonts w:ascii="Times New Roman" w:hAnsi="Times New Roman" w:cs="Times New Roman"/>
        </w:rPr>
        <w:tab/>
        <w:t xml:space="preserve">     24.115,00 eura</w:t>
      </w:r>
    </w:p>
    <w:p w14:paraId="5EF5E691" w14:textId="77777777" w:rsidR="009D0AC2" w:rsidRPr="00525C80" w:rsidRDefault="009D0AC2" w:rsidP="009D0AC2">
      <w:pPr>
        <w:spacing w:after="0"/>
        <w:rPr>
          <w:rFonts w:ascii="Times New Roman" w:hAnsi="Times New Roman" w:cs="Times New Roman"/>
        </w:rPr>
      </w:pPr>
    </w:p>
    <w:p w14:paraId="55408128" w14:textId="4F42A01F" w:rsidR="00525C80" w:rsidRPr="00525C80" w:rsidRDefault="009D0AC2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ND dio 25,26 - obveze za financijsku imovinu (26) u iznosu od            </w:t>
      </w:r>
      <w:r w:rsidR="00564569" w:rsidRPr="00525C80">
        <w:rPr>
          <w:rFonts w:ascii="Times New Roman" w:hAnsi="Times New Roman" w:cs="Times New Roman"/>
        </w:rPr>
        <w:t xml:space="preserve">  </w:t>
      </w:r>
      <w:r w:rsidR="00D23AB3" w:rsidRPr="00525C80">
        <w:rPr>
          <w:rFonts w:ascii="Times New Roman" w:hAnsi="Times New Roman" w:cs="Times New Roman"/>
        </w:rPr>
        <w:t xml:space="preserve"> </w:t>
      </w:r>
      <w:r w:rsidR="00525C80" w:rsidRPr="00525C80">
        <w:rPr>
          <w:rFonts w:ascii="Times New Roman" w:hAnsi="Times New Roman" w:cs="Times New Roman"/>
        </w:rPr>
        <w:t>1.084</w:t>
      </w:r>
      <w:r w:rsidRPr="00525C80">
        <w:rPr>
          <w:rFonts w:ascii="Times New Roman" w:hAnsi="Times New Roman" w:cs="Times New Roman"/>
        </w:rPr>
        <w:t>.</w:t>
      </w:r>
      <w:r w:rsidR="00525C80" w:rsidRPr="00525C80">
        <w:rPr>
          <w:rFonts w:ascii="Times New Roman" w:hAnsi="Times New Roman" w:cs="Times New Roman"/>
        </w:rPr>
        <w:t>472</w:t>
      </w:r>
      <w:r w:rsidR="00D23AB3" w:rsidRPr="00525C80">
        <w:rPr>
          <w:rFonts w:ascii="Times New Roman" w:hAnsi="Times New Roman" w:cs="Times New Roman"/>
        </w:rPr>
        <w:t>,</w:t>
      </w:r>
      <w:r w:rsidR="00525C80" w:rsidRPr="00525C80">
        <w:rPr>
          <w:rFonts w:ascii="Times New Roman" w:hAnsi="Times New Roman" w:cs="Times New Roman"/>
        </w:rPr>
        <w:t>56</w:t>
      </w:r>
      <w:r w:rsidRPr="00525C80">
        <w:rPr>
          <w:rFonts w:ascii="Times New Roman" w:hAnsi="Times New Roman" w:cs="Times New Roman"/>
        </w:rPr>
        <w:t xml:space="preserve"> </w:t>
      </w:r>
      <w:r w:rsidR="00D23AB3" w:rsidRPr="00525C80">
        <w:rPr>
          <w:rFonts w:ascii="Times New Roman" w:hAnsi="Times New Roman" w:cs="Times New Roman"/>
        </w:rPr>
        <w:t>eura</w:t>
      </w:r>
    </w:p>
    <w:p w14:paraId="09B51CE5" w14:textId="77777777" w:rsidR="00525C80" w:rsidRPr="00525C80" w:rsidRDefault="00525C80" w:rsidP="009D0AC2">
      <w:pPr>
        <w:spacing w:after="0"/>
        <w:rPr>
          <w:rFonts w:ascii="Times New Roman" w:hAnsi="Times New Roman" w:cs="Times New Roman"/>
        </w:rPr>
      </w:pPr>
    </w:p>
    <w:p w14:paraId="1A9B34CD" w14:textId="335C2A43" w:rsidR="009D0AC2" w:rsidRPr="00525C80" w:rsidRDefault="00525C80" w:rsidP="009D0AC2">
      <w:pPr>
        <w:spacing w:after="0"/>
        <w:rPr>
          <w:rFonts w:ascii="Times New Roman" w:hAnsi="Times New Roman" w:cs="Times New Roman"/>
        </w:rPr>
      </w:pPr>
      <w:r w:rsidRPr="00525C80">
        <w:rPr>
          <w:rFonts w:ascii="Times New Roman" w:hAnsi="Times New Roman" w:cs="Times New Roman"/>
        </w:rPr>
        <w:t xml:space="preserve">ND27 – obveze za predujmove, depozite, </w:t>
      </w:r>
      <w:proofErr w:type="spellStart"/>
      <w:r w:rsidRPr="00525C80">
        <w:rPr>
          <w:rFonts w:ascii="Times New Roman" w:hAnsi="Times New Roman" w:cs="Times New Roman"/>
        </w:rPr>
        <w:t>jamčevne</w:t>
      </w:r>
      <w:proofErr w:type="spellEnd"/>
      <w:r w:rsidRPr="00525C80">
        <w:rPr>
          <w:rFonts w:ascii="Times New Roman" w:hAnsi="Times New Roman" w:cs="Times New Roman"/>
        </w:rPr>
        <w:t xml:space="preserve"> </w:t>
      </w:r>
      <w:proofErr w:type="spellStart"/>
      <w:r w:rsidRPr="00525C80">
        <w:rPr>
          <w:rFonts w:ascii="Times New Roman" w:hAnsi="Times New Roman" w:cs="Times New Roman"/>
        </w:rPr>
        <w:t>pologe</w:t>
      </w:r>
      <w:proofErr w:type="spellEnd"/>
      <w:r w:rsidRPr="00525C80">
        <w:rPr>
          <w:rFonts w:ascii="Times New Roman" w:hAnsi="Times New Roman" w:cs="Times New Roman"/>
        </w:rPr>
        <w:t xml:space="preserve"> i tuđe prihode</w:t>
      </w:r>
      <w:r w:rsidR="003815CB">
        <w:rPr>
          <w:rFonts w:ascii="Times New Roman" w:hAnsi="Times New Roman" w:cs="Times New Roman"/>
        </w:rPr>
        <w:t xml:space="preserve"> </w:t>
      </w:r>
      <w:r w:rsidRPr="00525C80">
        <w:rPr>
          <w:rFonts w:ascii="Times New Roman" w:hAnsi="Times New Roman" w:cs="Times New Roman"/>
        </w:rPr>
        <w:t xml:space="preserve">     1.487,46 eura.</w:t>
      </w:r>
      <w:r w:rsidRPr="00525C80">
        <w:rPr>
          <w:rFonts w:ascii="Times New Roman" w:hAnsi="Times New Roman" w:cs="Times New Roman"/>
        </w:rPr>
        <w:tab/>
      </w:r>
      <w:r w:rsidR="009D0AC2" w:rsidRPr="00525C80">
        <w:rPr>
          <w:rFonts w:ascii="Times New Roman" w:hAnsi="Times New Roman" w:cs="Times New Roman"/>
        </w:rPr>
        <w:t xml:space="preserve">  </w:t>
      </w:r>
    </w:p>
    <w:p w14:paraId="77C764CF" w14:textId="77777777" w:rsidR="00846F63" w:rsidRDefault="00846F63" w:rsidP="002C745A">
      <w:pPr>
        <w:rPr>
          <w:rFonts w:ascii="Times New Roman" w:hAnsi="Times New Roman" w:cs="Times New Roman"/>
        </w:rPr>
      </w:pPr>
    </w:p>
    <w:p w14:paraId="1B7498EA" w14:textId="0402BADD" w:rsidR="004425AA" w:rsidRDefault="004425AA" w:rsidP="002C745A">
      <w:pPr>
        <w:rPr>
          <w:rFonts w:ascii="Times New Roman" w:hAnsi="Times New Roman" w:cs="Times New Roman"/>
          <w:color w:val="FF0000"/>
        </w:rPr>
      </w:pPr>
      <w:r w:rsidRPr="00F06688">
        <w:rPr>
          <w:rFonts w:ascii="Times New Roman" w:hAnsi="Times New Roman" w:cs="Times New Roman"/>
        </w:rPr>
        <w:t>Selnic</w:t>
      </w:r>
      <w:r w:rsidR="00302A0C">
        <w:rPr>
          <w:rFonts w:ascii="Times New Roman" w:hAnsi="Times New Roman" w:cs="Times New Roman"/>
        </w:rPr>
        <w:t>a</w:t>
      </w:r>
      <w:r w:rsidRPr="00F06688">
        <w:rPr>
          <w:rFonts w:ascii="Times New Roman" w:hAnsi="Times New Roman" w:cs="Times New Roman"/>
        </w:rPr>
        <w:t xml:space="preserve">, </w:t>
      </w:r>
      <w:r w:rsidR="00C43E5B">
        <w:rPr>
          <w:rFonts w:ascii="Times New Roman" w:hAnsi="Times New Roman" w:cs="Times New Roman"/>
        </w:rPr>
        <w:t>0</w:t>
      </w:r>
      <w:r w:rsidR="00A250C7">
        <w:rPr>
          <w:rFonts w:ascii="Times New Roman" w:hAnsi="Times New Roman" w:cs="Times New Roman"/>
        </w:rPr>
        <w:t>9</w:t>
      </w:r>
      <w:r w:rsidRPr="00F06688">
        <w:rPr>
          <w:rFonts w:ascii="Times New Roman" w:hAnsi="Times New Roman" w:cs="Times New Roman"/>
        </w:rPr>
        <w:t>.</w:t>
      </w:r>
      <w:r w:rsidR="00A250C7">
        <w:rPr>
          <w:rFonts w:ascii="Times New Roman" w:hAnsi="Times New Roman" w:cs="Times New Roman"/>
        </w:rPr>
        <w:t xml:space="preserve"> </w:t>
      </w:r>
      <w:r w:rsidR="002B7584">
        <w:rPr>
          <w:rFonts w:ascii="Times New Roman" w:hAnsi="Times New Roman" w:cs="Times New Roman"/>
        </w:rPr>
        <w:t>travnja</w:t>
      </w:r>
      <w:r w:rsidRPr="00F06688">
        <w:rPr>
          <w:rFonts w:ascii="Times New Roman" w:hAnsi="Times New Roman" w:cs="Times New Roman"/>
        </w:rPr>
        <w:t xml:space="preserve"> 20</w:t>
      </w:r>
      <w:r w:rsidR="001457EF">
        <w:rPr>
          <w:rFonts w:ascii="Times New Roman" w:hAnsi="Times New Roman" w:cs="Times New Roman"/>
        </w:rPr>
        <w:t>2</w:t>
      </w:r>
      <w:r w:rsidR="00A250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color w:val="FF0000"/>
        </w:rPr>
        <w:t>.</w:t>
      </w:r>
    </w:p>
    <w:p w14:paraId="2106A82C" w14:textId="77777777" w:rsidR="004425AA" w:rsidRPr="00917001" w:rsidRDefault="004425AA" w:rsidP="00DD37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001">
        <w:rPr>
          <w:rFonts w:ascii="Times New Roman" w:hAnsi="Times New Roman" w:cs="Times New Roman"/>
        </w:rPr>
        <w:t>Osoba za kontak</w:t>
      </w:r>
      <w:r w:rsidR="00917001" w:rsidRPr="00917001">
        <w:rPr>
          <w:rFonts w:ascii="Times New Roman" w:hAnsi="Times New Roman" w:cs="Times New Roman"/>
        </w:rPr>
        <w:t>tiranje: Gordana Vugrinec-Tomšić</w:t>
      </w:r>
    </w:p>
    <w:p w14:paraId="176E6C44" w14:textId="77777777" w:rsidR="00917001" w:rsidRPr="00917001" w:rsidRDefault="00917001" w:rsidP="00DD37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001">
        <w:rPr>
          <w:rFonts w:ascii="Times New Roman" w:hAnsi="Times New Roman" w:cs="Times New Roman"/>
        </w:rPr>
        <w:t>Telefon za kontakt: 040 861 344</w:t>
      </w:r>
    </w:p>
    <w:p w14:paraId="023C1CBC" w14:textId="77777777" w:rsidR="00917001" w:rsidRPr="00917001" w:rsidRDefault="00917001" w:rsidP="00DD37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001">
        <w:rPr>
          <w:rFonts w:ascii="Times New Roman" w:hAnsi="Times New Roman" w:cs="Times New Roman"/>
        </w:rPr>
        <w:t xml:space="preserve">Odgovorna osoba: Ervin </w:t>
      </w:r>
      <w:proofErr w:type="spellStart"/>
      <w:r w:rsidRPr="00917001">
        <w:rPr>
          <w:rFonts w:ascii="Times New Roman" w:hAnsi="Times New Roman" w:cs="Times New Roman"/>
        </w:rPr>
        <w:t>Vičević</w:t>
      </w:r>
      <w:proofErr w:type="spellEnd"/>
    </w:p>
    <w:p w14:paraId="63A8DB93" w14:textId="3DFDC633" w:rsidR="001457EF" w:rsidRDefault="00713505" w:rsidP="00D2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="00846F63">
        <w:rPr>
          <w:rFonts w:ascii="Times New Roman" w:hAnsi="Times New Roman" w:cs="Times New Roman"/>
        </w:rPr>
        <w:t xml:space="preserve">          </w:t>
      </w:r>
      <w:r w:rsidR="001457EF">
        <w:rPr>
          <w:rFonts w:ascii="Times New Roman" w:hAnsi="Times New Roman" w:cs="Times New Roman"/>
        </w:rPr>
        <w:t>NAČELNIK</w:t>
      </w:r>
      <w:r w:rsidR="00846F63">
        <w:rPr>
          <w:rFonts w:ascii="Times New Roman" w:hAnsi="Times New Roman" w:cs="Times New Roman"/>
        </w:rPr>
        <w:t xml:space="preserve"> </w:t>
      </w:r>
      <w:r w:rsidR="001457EF">
        <w:rPr>
          <w:rFonts w:ascii="Times New Roman" w:hAnsi="Times New Roman" w:cs="Times New Roman"/>
        </w:rPr>
        <w:t>OPĆINE SELNICA</w:t>
      </w:r>
    </w:p>
    <w:p w14:paraId="01DE3701" w14:textId="53788929" w:rsidR="00917001" w:rsidRPr="00917001" w:rsidRDefault="001457EF" w:rsidP="00D232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25ED6">
        <w:rPr>
          <w:rFonts w:ascii="Times New Roman" w:hAnsi="Times New Roman" w:cs="Times New Roman"/>
        </w:rPr>
        <w:t xml:space="preserve"> </w:t>
      </w:r>
      <w:r w:rsidR="00130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Ervin </w:t>
      </w:r>
      <w:proofErr w:type="spellStart"/>
      <w:r>
        <w:rPr>
          <w:rFonts w:ascii="Times New Roman" w:hAnsi="Times New Roman" w:cs="Times New Roman"/>
        </w:rPr>
        <w:t>Vičević</w:t>
      </w:r>
      <w:proofErr w:type="spellEnd"/>
      <w:r w:rsidR="00130E81">
        <w:rPr>
          <w:rFonts w:ascii="Times New Roman" w:hAnsi="Times New Roman" w:cs="Times New Roman"/>
        </w:rPr>
        <w:t>, v.r.</w:t>
      </w:r>
      <w:r w:rsidR="00917001" w:rsidRPr="00917001">
        <w:rPr>
          <w:rFonts w:ascii="Times New Roman" w:hAnsi="Times New Roman" w:cs="Times New Roman"/>
        </w:rPr>
        <w:t xml:space="preserve"> </w:t>
      </w:r>
    </w:p>
    <w:p w14:paraId="5416AAE5" w14:textId="77777777" w:rsidR="00DC2A5F" w:rsidRDefault="00DC2A5F" w:rsidP="00D232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9A8D0" w14:textId="21AA2B4D" w:rsidR="006D1B06" w:rsidRDefault="00917001" w:rsidP="00D23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</w:r>
      <w:r w:rsidRPr="00917001">
        <w:rPr>
          <w:rFonts w:ascii="Times New Roman" w:hAnsi="Times New Roman" w:cs="Times New Roman"/>
        </w:rPr>
        <w:tab/>
        <w:t xml:space="preserve">                   M.P.    ______________________   </w:t>
      </w:r>
      <w:r w:rsidR="001457EF">
        <w:rPr>
          <w:rFonts w:ascii="Times New Roman" w:hAnsi="Times New Roman" w:cs="Times New Roman"/>
        </w:rPr>
        <w:t xml:space="preserve"> </w:t>
      </w:r>
    </w:p>
    <w:sectPr w:rsidR="006D1B06" w:rsidSect="000838FC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AE62" w14:textId="77777777" w:rsidR="00EF2598" w:rsidRDefault="00EF2598" w:rsidP="00EF2598">
      <w:pPr>
        <w:spacing w:after="0" w:line="240" w:lineRule="auto"/>
      </w:pPr>
      <w:r>
        <w:separator/>
      </w:r>
    </w:p>
  </w:endnote>
  <w:endnote w:type="continuationSeparator" w:id="0">
    <w:p w14:paraId="679388C9" w14:textId="77777777" w:rsidR="00EF2598" w:rsidRDefault="00EF2598" w:rsidP="00EF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697918"/>
      <w:docPartObj>
        <w:docPartGallery w:val="Page Numbers (Bottom of Page)"/>
        <w:docPartUnique/>
      </w:docPartObj>
    </w:sdtPr>
    <w:sdtEndPr/>
    <w:sdtContent>
      <w:p w14:paraId="48293250" w14:textId="030D71AA" w:rsidR="00EF2598" w:rsidRDefault="00EF25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29DED" w14:textId="77777777" w:rsidR="00EF2598" w:rsidRDefault="00EF25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0D68" w14:textId="77777777" w:rsidR="00EF2598" w:rsidRDefault="00EF2598" w:rsidP="00EF2598">
      <w:pPr>
        <w:spacing w:after="0" w:line="240" w:lineRule="auto"/>
      </w:pPr>
      <w:r>
        <w:separator/>
      </w:r>
    </w:p>
  </w:footnote>
  <w:footnote w:type="continuationSeparator" w:id="0">
    <w:p w14:paraId="65C54DB6" w14:textId="77777777" w:rsidR="00EF2598" w:rsidRDefault="00EF2598" w:rsidP="00EF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72D"/>
    <w:multiLevelType w:val="hybridMultilevel"/>
    <w:tmpl w:val="E0AA7FAE"/>
    <w:lvl w:ilvl="0" w:tplc="A1B07B8A">
      <w:start w:val="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700282"/>
    <w:multiLevelType w:val="hybridMultilevel"/>
    <w:tmpl w:val="C4DE0A6E"/>
    <w:lvl w:ilvl="0" w:tplc="8ED06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707E"/>
    <w:multiLevelType w:val="hybridMultilevel"/>
    <w:tmpl w:val="F35CD46E"/>
    <w:lvl w:ilvl="0" w:tplc="719A7A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764"/>
    <w:multiLevelType w:val="hybridMultilevel"/>
    <w:tmpl w:val="BB8C9C4C"/>
    <w:lvl w:ilvl="0" w:tplc="A314B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F3F"/>
    <w:multiLevelType w:val="hybridMultilevel"/>
    <w:tmpl w:val="3C18AF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3AD"/>
    <w:multiLevelType w:val="hybridMultilevel"/>
    <w:tmpl w:val="2BFC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4E1F"/>
    <w:multiLevelType w:val="hybridMultilevel"/>
    <w:tmpl w:val="DAD6F40A"/>
    <w:lvl w:ilvl="0" w:tplc="DA962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253D"/>
    <w:multiLevelType w:val="hybridMultilevel"/>
    <w:tmpl w:val="040EDC8C"/>
    <w:lvl w:ilvl="0" w:tplc="D9CC0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B2A9C"/>
    <w:multiLevelType w:val="hybridMultilevel"/>
    <w:tmpl w:val="E8C6ABCC"/>
    <w:lvl w:ilvl="0" w:tplc="1EA87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03CFA"/>
    <w:multiLevelType w:val="hybridMultilevel"/>
    <w:tmpl w:val="C8DC4726"/>
    <w:lvl w:ilvl="0" w:tplc="BA502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646A6"/>
    <w:multiLevelType w:val="hybridMultilevel"/>
    <w:tmpl w:val="E736C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B76D2"/>
    <w:multiLevelType w:val="hybridMultilevel"/>
    <w:tmpl w:val="E736C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87040"/>
    <w:multiLevelType w:val="hybridMultilevel"/>
    <w:tmpl w:val="441A16E8"/>
    <w:lvl w:ilvl="0" w:tplc="E35E39A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F5C68"/>
    <w:multiLevelType w:val="hybridMultilevel"/>
    <w:tmpl w:val="5A2A943E"/>
    <w:lvl w:ilvl="0" w:tplc="FD765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81066"/>
    <w:multiLevelType w:val="hybridMultilevel"/>
    <w:tmpl w:val="6838B818"/>
    <w:lvl w:ilvl="0" w:tplc="96747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27017"/>
    <w:multiLevelType w:val="hybridMultilevel"/>
    <w:tmpl w:val="9B768E6E"/>
    <w:lvl w:ilvl="0" w:tplc="F8A8D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C7D48"/>
    <w:multiLevelType w:val="hybridMultilevel"/>
    <w:tmpl w:val="C590D09E"/>
    <w:lvl w:ilvl="0" w:tplc="86A01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42E74"/>
    <w:multiLevelType w:val="hybridMultilevel"/>
    <w:tmpl w:val="88CC81DE"/>
    <w:lvl w:ilvl="0" w:tplc="9BC67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2C4"/>
    <w:multiLevelType w:val="hybridMultilevel"/>
    <w:tmpl w:val="35044A9C"/>
    <w:lvl w:ilvl="0" w:tplc="98E03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448C"/>
    <w:multiLevelType w:val="hybridMultilevel"/>
    <w:tmpl w:val="40043D5E"/>
    <w:lvl w:ilvl="0" w:tplc="323C7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2249D"/>
    <w:multiLevelType w:val="hybridMultilevel"/>
    <w:tmpl w:val="89B098B6"/>
    <w:lvl w:ilvl="0" w:tplc="9FD8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03199"/>
    <w:multiLevelType w:val="hybridMultilevel"/>
    <w:tmpl w:val="FD0C72B2"/>
    <w:lvl w:ilvl="0" w:tplc="E3B64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556948">
    <w:abstractNumId w:val="8"/>
  </w:num>
  <w:num w:numId="2" w16cid:durableId="1204057563">
    <w:abstractNumId w:val="19"/>
  </w:num>
  <w:num w:numId="3" w16cid:durableId="1023094486">
    <w:abstractNumId w:val="18"/>
  </w:num>
  <w:num w:numId="4" w16cid:durableId="764807895">
    <w:abstractNumId w:val="5"/>
  </w:num>
  <w:num w:numId="5" w16cid:durableId="995839833">
    <w:abstractNumId w:val="10"/>
  </w:num>
  <w:num w:numId="6" w16cid:durableId="558131474">
    <w:abstractNumId w:val="11"/>
  </w:num>
  <w:num w:numId="7" w16cid:durableId="472910659">
    <w:abstractNumId w:val="4"/>
  </w:num>
  <w:num w:numId="8" w16cid:durableId="717168775">
    <w:abstractNumId w:val="1"/>
  </w:num>
  <w:num w:numId="9" w16cid:durableId="1640720533">
    <w:abstractNumId w:val="3"/>
  </w:num>
  <w:num w:numId="10" w16cid:durableId="571351687">
    <w:abstractNumId w:val="13"/>
  </w:num>
  <w:num w:numId="11" w16cid:durableId="1743865442">
    <w:abstractNumId w:val="20"/>
  </w:num>
  <w:num w:numId="12" w16cid:durableId="1469933457">
    <w:abstractNumId w:val="2"/>
  </w:num>
  <w:num w:numId="13" w16cid:durableId="129901743">
    <w:abstractNumId w:val="6"/>
  </w:num>
  <w:num w:numId="14" w16cid:durableId="901867405">
    <w:abstractNumId w:val="9"/>
  </w:num>
  <w:num w:numId="15" w16cid:durableId="1699116213">
    <w:abstractNumId w:val="14"/>
  </w:num>
  <w:num w:numId="16" w16cid:durableId="1936597552">
    <w:abstractNumId w:val="12"/>
  </w:num>
  <w:num w:numId="17" w16cid:durableId="707947016">
    <w:abstractNumId w:val="16"/>
  </w:num>
  <w:num w:numId="18" w16cid:durableId="2071028272">
    <w:abstractNumId w:val="17"/>
  </w:num>
  <w:num w:numId="19" w16cid:durableId="1510485095">
    <w:abstractNumId w:val="21"/>
  </w:num>
  <w:num w:numId="20" w16cid:durableId="1846477226">
    <w:abstractNumId w:val="7"/>
  </w:num>
  <w:num w:numId="21" w16cid:durableId="1218395849">
    <w:abstractNumId w:val="15"/>
  </w:num>
  <w:num w:numId="22" w16cid:durableId="127062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27"/>
    <w:rsid w:val="0000057E"/>
    <w:rsid w:val="0000129E"/>
    <w:rsid w:val="00002C3A"/>
    <w:rsid w:val="00004A90"/>
    <w:rsid w:val="000210DA"/>
    <w:rsid w:val="000263B4"/>
    <w:rsid w:val="0002732F"/>
    <w:rsid w:val="000361E2"/>
    <w:rsid w:val="000415A3"/>
    <w:rsid w:val="00042138"/>
    <w:rsid w:val="00042869"/>
    <w:rsid w:val="00061FC8"/>
    <w:rsid w:val="0006445C"/>
    <w:rsid w:val="000723EE"/>
    <w:rsid w:val="00076D72"/>
    <w:rsid w:val="00081F5F"/>
    <w:rsid w:val="0008287F"/>
    <w:rsid w:val="000838FC"/>
    <w:rsid w:val="00090AC6"/>
    <w:rsid w:val="00091812"/>
    <w:rsid w:val="0009289B"/>
    <w:rsid w:val="00092BFA"/>
    <w:rsid w:val="0009575B"/>
    <w:rsid w:val="000958E1"/>
    <w:rsid w:val="000A49E3"/>
    <w:rsid w:val="000A6B92"/>
    <w:rsid w:val="000B4C4B"/>
    <w:rsid w:val="000C3372"/>
    <w:rsid w:val="000D097E"/>
    <w:rsid w:val="000D2DAB"/>
    <w:rsid w:val="000E1BBA"/>
    <w:rsid w:val="000E3FE9"/>
    <w:rsid w:val="000E6BEF"/>
    <w:rsid w:val="000E7EA8"/>
    <w:rsid w:val="000F25CF"/>
    <w:rsid w:val="000F4EF5"/>
    <w:rsid w:val="0010612E"/>
    <w:rsid w:val="001067A3"/>
    <w:rsid w:val="001159E7"/>
    <w:rsid w:val="00117084"/>
    <w:rsid w:val="001174E7"/>
    <w:rsid w:val="001179E7"/>
    <w:rsid w:val="00120495"/>
    <w:rsid w:val="00130E81"/>
    <w:rsid w:val="00134D14"/>
    <w:rsid w:val="00143B68"/>
    <w:rsid w:val="00145738"/>
    <w:rsid w:val="001457EF"/>
    <w:rsid w:val="00151211"/>
    <w:rsid w:val="001704C5"/>
    <w:rsid w:val="001713ED"/>
    <w:rsid w:val="00175478"/>
    <w:rsid w:val="00186218"/>
    <w:rsid w:val="0018737C"/>
    <w:rsid w:val="0019438E"/>
    <w:rsid w:val="001A02F5"/>
    <w:rsid w:val="001A2472"/>
    <w:rsid w:val="001A5BF9"/>
    <w:rsid w:val="001B28FA"/>
    <w:rsid w:val="001B2CAB"/>
    <w:rsid w:val="001B70D7"/>
    <w:rsid w:val="001C33E6"/>
    <w:rsid w:val="001C6619"/>
    <w:rsid w:val="001C6ECA"/>
    <w:rsid w:val="001D0B20"/>
    <w:rsid w:val="001D4373"/>
    <w:rsid w:val="001E0941"/>
    <w:rsid w:val="001E2813"/>
    <w:rsid w:val="001E3CA5"/>
    <w:rsid w:val="001E6A00"/>
    <w:rsid w:val="001E7902"/>
    <w:rsid w:val="001F41EB"/>
    <w:rsid w:val="001F4363"/>
    <w:rsid w:val="00200315"/>
    <w:rsid w:val="00200DDF"/>
    <w:rsid w:val="0020513A"/>
    <w:rsid w:val="002069E3"/>
    <w:rsid w:val="00207446"/>
    <w:rsid w:val="0021440E"/>
    <w:rsid w:val="00216580"/>
    <w:rsid w:val="0022042F"/>
    <w:rsid w:val="00220D70"/>
    <w:rsid w:val="002211DD"/>
    <w:rsid w:val="002225F5"/>
    <w:rsid w:val="00224E61"/>
    <w:rsid w:val="0023122D"/>
    <w:rsid w:val="002336EE"/>
    <w:rsid w:val="00242900"/>
    <w:rsid w:val="002476C3"/>
    <w:rsid w:val="00252CCE"/>
    <w:rsid w:val="00275EDA"/>
    <w:rsid w:val="002931C1"/>
    <w:rsid w:val="002969D6"/>
    <w:rsid w:val="002A7AB8"/>
    <w:rsid w:val="002B213D"/>
    <w:rsid w:val="002B3DA8"/>
    <w:rsid w:val="002B7584"/>
    <w:rsid w:val="002B7674"/>
    <w:rsid w:val="002C745A"/>
    <w:rsid w:val="002D271F"/>
    <w:rsid w:val="002D7DA2"/>
    <w:rsid w:val="002E0F46"/>
    <w:rsid w:val="002E2239"/>
    <w:rsid w:val="002E4259"/>
    <w:rsid w:val="002E53B0"/>
    <w:rsid w:val="002F180E"/>
    <w:rsid w:val="002F6EFE"/>
    <w:rsid w:val="00302A0C"/>
    <w:rsid w:val="003063E4"/>
    <w:rsid w:val="003116C8"/>
    <w:rsid w:val="003171FD"/>
    <w:rsid w:val="00323574"/>
    <w:rsid w:val="00324C2E"/>
    <w:rsid w:val="003259BF"/>
    <w:rsid w:val="00344110"/>
    <w:rsid w:val="00356B26"/>
    <w:rsid w:val="00357784"/>
    <w:rsid w:val="00360010"/>
    <w:rsid w:val="003600D7"/>
    <w:rsid w:val="003618AF"/>
    <w:rsid w:val="00361FFD"/>
    <w:rsid w:val="00372289"/>
    <w:rsid w:val="003815CB"/>
    <w:rsid w:val="003837C7"/>
    <w:rsid w:val="00387FA5"/>
    <w:rsid w:val="0039273A"/>
    <w:rsid w:val="003A102B"/>
    <w:rsid w:val="003A3458"/>
    <w:rsid w:val="003A3661"/>
    <w:rsid w:val="003A685D"/>
    <w:rsid w:val="003B03A1"/>
    <w:rsid w:val="003C3E45"/>
    <w:rsid w:val="003C7231"/>
    <w:rsid w:val="003D3CD0"/>
    <w:rsid w:val="003D7F3A"/>
    <w:rsid w:val="003E5AE7"/>
    <w:rsid w:val="003E7315"/>
    <w:rsid w:val="003F4E5D"/>
    <w:rsid w:val="003F5AA5"/>
    <w:rsid w:val="00400E36"/>
    <w:rsid w:val="00402EC1"/>
    <w:rsid w:val="004101BC"/>
    <w:rsid w:val="004107F9"/>
    <w:rsid w:val="00415674"/>
    <w:rsid w:val="00421791"/>
    <w:rsid w:val="00423219"/>
    <w:rsid w:val="004241B6"/>
    <w:rsid w:val="0042463B"/>
    <w:rsid w:val="00425C0B"/>
    <w:rsid w:val="00433346"/>
    <w:rsid w:val="0043623B"/>
    <w:rsid w:val="00437328"/>
    <w:rsid w:val="004409F3"/>
    <w:rsid w:val="004425AA"/>
    <w:rsid w:val="00442DDF"/>
    <w:rsid w:val="00446B2B"/>
    <w:rsid w:val="00446E1E"/>
    <w:rsid w:val="004519A6"/>
    <w:rsid w:val="00453A20"/>
    <w:rsid w:val="0045559E"/>
    <w:rsid w:val="00455E67"/>
    <w:rsid w:val="00457B60"/>
    <w:rsid w:val="00463D06"/>
    <w:rsid w:val="00464CB5"/>
    <w:rsid w:val="00470352"/>
    <w:rsid w:val="004705A6"/>
    <w:rsid w:val="00475EB8"/>
    <w:rsid w:val="00480DF1"/>
    <w:rsid w:val="004829C0"/>
    <w:rsid w:val="00487524"/>
    <w:rsid w:val="004A474E"/>
    <w:rsid w:val="004B10B5"/>
    <w:rsid w:val="004B2904"/>
    <w:rsid w:val="004C2CFF"/>
    <w:rsid w:val="004C5BE3"/>
    <w:rsid w:val="004D370F"/>
    <w:rsid w:val="004D3F2C"/>
    <w:rsid w:val="004D6247"/>
    <w:rsid w:val="004D67A4"/>
    <w:rsid w:val="004D6FD6"/>
    <w:rsid w:val="004D7306"/>
    <w:rsid w:val="004E5015"/>
    <w:rsid w:val="004E5DB1"/>
    <w:rsid w:val="004E6742"/>
    <w:rsid w:val="004E6B04"/>
    <w:rsid w:val="004F097F"/>
    <w:rsid w:val="004F1538"/>
    <w:rsid w:val="004F25C4"/>
    <w:rsid w:val="005110FD"/>
    <w:rsid w:val="00511B25"/>
    <w:rsid w:val="00512ED4"/>
    <w:rsid w:val="00520297"/>
    <w:rsid w:val="00525C80"/>
    <w:rsid w:val="00530081"/>
    <w:rsid w:val="00531349"/>
    <w:rsid w:val="00532C77"/>
    <w:rsid w:val="00534F43"/>
    <w:rsid w:val="00536C49"/>
    <w:rsid w:val="0054112E"/>
    <w:rsid w:val="00544EDA"/>
    <w:rsid w:val="00545036"/>
    <w:rsid w:val="00550FE4"/>
    <w:rsid w:val="005554A4"/>
    <w:rsid w:val="00555E9C"/>
    <w:rsid w:val="00557867"/>
    <w:rsid w:val="00564052"/>
    <w:rsid w:val="00564569"/>
    <w:rsid w:val="00565D72"/>
    <w:rsid w:val="0057123A"/>
    <w:rsid w:val="00571FC6"/>
    <w:rsid w:val="0057426F"/>
    <w:rsid w:val="00580B7F"/>
    <w:rsid w:val="00583F28"/>
    <w:rsid w:val="00587209"/>
    <w:rsid w:val="00591E08"/>
    <w:rsid w:val="00595111"/>
    <w:rsid w:val="00596A76"/>
    <w:rsid w:val="005B2482"/>
    <w:rsid w:val="005C1377"/>
    <w:rsid w:val="005C173C"/>
    <w:rsid w:val="005C2245"/>
    <w:rsid w:val="005C6A49"/>
    <w:rsid w:val="005C6D90"/>
    <w:rsid w:val="005D140F"/>
    <w:rsid w:val="005D1AA5"/>
    <w:rsid w:val="005E3C69"/>
    <w:rsid w:val="005E53E4"/>
    <w:rsid w:val="005F17CD"/>
    <w:rsid w:val="005F19AA"/>
    <w:rsid w:val="005F39A3"/>
    <w:rsid w:val="005F43FD"/>
    <w:rsid w:val="005F708B"/>
    <w:rsid w:val="0060215D"/>
    <w:rsid w:val="00603DC5"/>
    <w:rsid w:val="00614878"/>
    <w:rsid w:val="006178B0"/>
    <w:rsid w:val="006178D7"/>
    <w:rsid w:val="006224ED"/>
    <w:rsid w:val="006255FE"/>
    <w:rsid w:val="0062772A"/>
    <w:rsid w:val="0063685B"/>
    <w:rsid w:val="006401B5"/>
    <w:rsid w:val="00640478"/>
    <w:rsid w:val="00643928"/>
    <w:rsid w:val="00645359"/>
    <w:rsid w:val="006475C8"/>
    <w:rsid w:val="006532A7"/>
    <w:rsid w:val="006549AE"/>
    <w:rsid w:val="00674DBC"/>
    <w:rsid w:val="006847FA"/>
    <w:rsid w:val="00691E74"/>
    <w:rsid w:val="00694193"/>
    <w:rsid w:val="006A3C29"/>
    <w:rsid w:val="006A4BC7"/>
    <w:rsid w:val="006A7A7F"/>
    <w:rsid w:val="006B3C2C"/>
    <w:rsid w:val="006B3F62"/>
    <w:rsid w:val="006B420D"/>
    <w:rsid w:val="006B66F9"/>
    <w:rsid w:val="006C0DFE"/>
    <w:rsid w:val="006C1B0F"/>
    <w:rsid w:val="006C39E5"/>
    <w:rsid w:val="006C4659"/>
    <w:rsid w:val="006C5306"/>
    <w:rsid w:val="006C533F"/>
    <w:rsid w:val="006C6983"/>
    <w:rsid w:val="006D1133"/>
    <w:rsid w:val="006D1728"/>
    <w:rsid w:val="006D1914"/>
    <w:rsid w:val="006D1B06"/>
    <w:rsid w:val="006D54EE"/>
    <w:rsid w:val="006D7570"/>
    <w:rsid w:val="006F024C"/>
    <w:rsid w:val="006F1855"/>
    <w:rsid w:val="006F27C3"/>
    <w:rsid w:val="00702DB9"/>
    <w:rsid w:val="00710880"/>
    <w:rsid w:val="007132C4"/>
    <w:rsid w:val="00713505"/>
    <w:rsid w:val="007201C5"/>
    <w:rsid w:val="0072020F"/>
    <w:rsid w:val="00723483"/>
    <w:rsid w:val="00726706"/>
    <w:rsid w:val="0073552E"/>
    <w:rsid w:val="00737117"/>
    <w:rsid w:val="007425D1"/>
    <w:rsid w:val="00744A99"/>
    <w:rsid w:val="007511C5"/>
    <w:rsid w:val="0075184B"/>
    <w:rsid w:val="00763206"/>
    <w:rsid w:val="00766EC9"/>
    <w:rsid w:val="00766F91"/>
    <w:rsid w:val="007673F4"/>
    <w:rsid w:val="007730E5"/>
    <w:rsid w:val="0077341A"/>
    <w:rsid w:val="00774437"/>
    <w:rsid w:val="007751E4"/>
    <w:rsid w:val="00782859"/>
    <w:rsid w:val="0079379A"/>
    <w:rsid w:val="00794257"/>
    <w:rsid w:val="007A26B5"/>
    <w:rsid w:val="007B6688"/>
    <w:rsid w:val="007B7872"/>
    <w:rsid w:val="007C0F7D"/>
    <w:rsid w:val="007C2273"/>
    <w:rsid w:val="007C68D8"/>
    <w:rsid w:val="007D49F3"/>
    <w:rsid w:val="007E28A3"/>
    <w:rsid w:val="007E2AA5"/>
    <w:rsid w:val="007E7F8D"/>
    <w:rsid w:val="007F1BE8"/>
    <w:rsid w:val="007F259E"/>
    <w:rsid w:val="007F33AE"/>
    <w:rsid w:val="007F5967"/>
    <w:rsid w:val="00811A2E"/>
    <w:rsid w:val="008155B8"/>
    <w:rsid w:val="00817F94"/>
    <w:rsid w:val="008263A6"/>
    <w:rsid w:val="00827270"/>
    <w:rsid w:val="00833B88"/>
    <w:rsid w:val="00834E1C"/>
    <w:rsid w:val="00835542"/>
    <w:rsid w:val="00835A4F"/>
    <w:rsid w:val="00835FC6"/>
    <w:rsid w:val="0084082A"/>
    <w:rsid w:val="008462B2"/>
    <w:rsid w:val="00846F63"/>
    <w:rsid w:val="00852AF4"/>
    <w:rsid w:val="008550AD"/>
    <w:rsid w:val="00860239"/>
    <w:rsid w:val="00871545"/>
    <w:rsid w:val="008741CB"/>
    <w:rsid w:val="008742FB"/>
    <w:rsid w:val="008763D1"/>
    <w:rsid w:val="008802CD"/>
    <w:rsid w:val="00880C29"/>
    <w:rsid w:val="0088124C"/>
    <w:rsid w:val="00881713"/>
    <w:rsid w:val="0088305D"/>
    <w:rsid w:val="00884982"/>
    <w:rsid w:val="00887E39"/>
    <w:rsid w:val="00892556"/>
    <w:rsid w:val="0089297B"/>
    <w:rsid w:val="00892D63"/>
    <w:rsid w:val="00895AD2"/>
    <w:rsid w:val="00895DBF"/>
    <w:rsid w:val="008A2F3E"/>
    <w:rsid w:val="008A62C3"/>
    <w:rsid w:val="008A6B3A"/>
    <w:rsid w:val="008A7855"/>
    <w:rsid w:val="008B1EA9"/>
    <w:rsid w:val="008B4986"/>
    <w:rsid w:val="008B65AF"/>
    <w:rsid w:val="008D2DE4"/>
    <w:rsid w:val="008F169A"/>
    <w:rsid w:val="008F2968"/>
    <w:rsid w:val="008F29A1"/>
    <w:rsid w:val="008F669A"/>
    <w:rsid w:val="00903527"/>
    <w:rsid w:val="00903886"/>
    <w:rsid w:val="00910E9A"/>
    <w:rsid w:val="009145E4"/>
    <w:rsid w:val="0091492E"/>
    <w:rsid w:val="00917001"/>
    <w:rsid w:val="00920FF7"/>
    <w:rsid w:val="009238DC"/>
    <w:rsid w:val="00925194"/>
    <w:rsid w:val="00933406"/>
    <w:rsid w:val="0093557C"/>
    <w:rsid w:val="009359CB"/>
    <w:rsid w:val="00947C37"/>
    <w:rsid w:val="00947ED9"/>
    <w:rsid w:val="00947F10"/>
    <w:rsid w:val="00962F2E"/>
    <w:rsid w:val="00977A59"/>
    <w:rsid w:val="00995D3C"/>
    <w:rsid w:val="009A06FF"/>
    <w:rsid w:val="009A2858"/>
    <w:rsid w:val="009A4254"/>
    <w:rsid w:val="009A5BA3"/>
    <w:rsid w:val="009A735A"/>
    <w:rsid w:val="009C7B70"/>
    <w:rsid w:val="009D0AC2"/>
    <w:rsid w:val="009D0D69"/>
    <w:rsid w:val="009D5424"/>
    <w:rsid w:val="009D6F5B"/>
    <w:rsid w:val="009D6F6A"/>
    <w:rsid w:val="009D7241"/>
    <w:rsid w:val="009E1E03"/>
    <w:rsid w:val="009E2E97"/>
    <w:rsid w:val="009E58C2"/>
    <w:rsid w:val="009F0972"/>
    <w:rsid w:val="009F46D7"/>
    <w:rsid w:val="009F7DBB"/>
    <w:rsid w:val="009F7E3B"/>
    <w:rsid w:val="00A037FD"/>
    <w:rsid w:val="00A07BEC"/>
    <w:rsid w:val="00A1534F"/>
    <w:rsid w:val="00A17A82"/>
    <w:rsid w:val="00A21F00"/>
    <w:rsid w:val="00A23598"/>
    <w:rsid w:val="00A250C7"/>
    <w:rsid w:val="00A26028"/>
    <w:rsid w:val="00A3731A"/>
    <w:rsid w:val="00A37C03"/>
    <w:rsid w:val="00A412E0"/>
    <w:rsid w:val="00A43591"/>
    <w:rsid w:val="00A44798"/>
    <w:rsid w:val="00A54331"/>
    <w:rsid w:val="00A56023"/>
    <w:rsid w:val="00A57A96"/>
    <w:rsid w:val="00A73835"/>
    <w:rsid w:val="00A73D91"/>
    <w:rsid w:val="00A74AE9"/>
    <w:rsid w:val="00A74C3D"/>
    <w:rsid w:val="00A76F21"/>
    <w:rsid w:val="00A81E26"/>
    <w:rsid w:val="00A82231"/>
    <w:rsid w:val="00A83AD0"/>
    <w:rsid w:val="00A90BCA"/>
    <w:rsid w:val="00A91198"/>
    <w:rsid w:val="00A933DD"/>
    <w:rsid w:val="00A9389F"/>
    <w:rsid w:val="00A93B01"/>
    <w:rsid w:val="00AA0437"/>
    <w:rsid w:val="00AA0562"/>
    <w:rsid w:val="00AB25A4"/>
    <w:rsid w:val="00AB27A8"/>
    <w:rsid w:val="00AC4ECD"/>
    <w:rsid w:val="00AC6593"/>
    <w:rsid w:val="00AD2E93"/>
    <w:rsid w:val="00AD68A4"/>
    <w:rsid w:val="00AD72A6"/>
    <w:rsid w:val="00AE14FE"/>
    <w:rsid w:val="00AE6ED5"/>
    <w:rsid w:val="00AF1497"/>
    <w:rsid w:val="00AF34A6"/>
    <w:rsid w:val="00B013A9"/>
    <w:rsid w:val="00B04D3E"/>
    <w:rsid w:val="00B15122"/>
    <w:rsid w:val="00B1768D"/>
    <w:rsid w:val="00B177A7"/>
    <w:rsid w:val="00B205D7"/>
    <w:rsid w:val="00B22752"/>
    <w:rsid w:val="00B304EF"/>
    <w:rsid w:val="00B31097"/>
    <w:rsid w:val="00B368F5"/>
    <w:rsid w:val="00B41E89"/>
    <w:rsid w:val="00B4379B"/>
    <w:rsid w:val="00B4579E"/>
    <w:rsid w:val="00B46625"/>
    <w:rsid w:val="00B47833"/>
    <w:rsid w:val="00B524E5"/>
    <w:rsid w:val="00B52DA3"/>
    <w:rsid w:val="00B52E7B"/>
    <w:rsid w:val="00B57BC8"/>
    <w:rsid w:val="00B63B50"/>
    <w:rsid w:val="00B678AE"/>
    <w:rsid w:val="00B766EE"/>
    <w:rsid w:val="00B77DB5"/>
    <w:rsid w:val="00B80507"/>
    <w:rsid w:val="00B83A5A"/>
    <w:rsid w:val="00B92088"/>
    <w:rsid w:val="00BA3956"/>
    <w:rsid w:val="00BB50A4"/>
    <w:rsid w:val="00BB7AB4"/>
    <w:rsid w:val="00BC5542"/>
    <w:rsid w:val="00BC70C9"/>
    <w:rsid w:val="00BC788F"/>
    <w:rsid w:val="00BD77B2"/>
    <w:rsid w:val="00BF2285"/>
    <w:rsid w:val="00BF241A"/>
    <w:rsid w:val="00BF2861"/>
    <w:rsid w:val="00BF4956"/>
    <w:rsid w:val="00BF4A92"/>
    <w:rsid w:val="00BF51D8"/>
    <w:rsid w:val="00C00150"/>
    <w:rsid w:val="00C03468"/>
    <w:rsid w:val="00C0528A"/>
    <w:rsid w:val="00C1138A"/>
    <w:rsid w:val="00C132CA"/>
    <w:rsid w:val="00C1687A"/>
    <w:rsid w:val="00C25ED6"/>
    <w:rsid w:val="00C27134"/>
    <w:rsid w:val="00C279C5"/>
    <w:rsid w:val="00C27E44"/>
    <w:rsid w:val="00C35840"/>
    <w:rsid w:val="00C41E59"/>
    <w:rsid w:val="00C42284"/>
    <w:rsid w:val="00C43E5B"/>
    <w:rsid w:val="00C45B70"/>
    <w:rsid w:val="00C52285"/>
    <w:rsid w:val="00C5305A"/>
    <w:rsid w:val="00C6029E"/>
    <w:rsid w:val="00C637C8"/>
    <w:rsid w:val="00C65BC0"/>
    <w:rsid w:val="00C65F44"/>
    <w:rsid w:val="00C779E5"/>
    <w:rsid w:val="00C8040E"/>
    <w:rsid w:val="00C80EAC"/>
    <w:rsid w:val="00C82E86"/>
    <w:rsid w:val="00C84816"/>
    <w:rsid w:val="00C8604D"/>
    <w:rsid w:val="00CB2BAB"/>
    <w:rsid w:val="00CB42F5"/>
    <w:rsid w:val="00CC31D1"/>
    <w:rsid w:val="00CD5899"/>
    <w:rsid w:val="00CD5A9C"/>
    <w:rsid w:val="00CD7442"/>
    <w:rsid w:val="00CD77AF"/>
    <w:rsid w:val="00CE5044"/>
    <w:rsid w:val="00CE5ADA"/>
    <w:rsid w:val="00CE693D"/>
    <w:rsid w:val="00CF0719"/>
    <w:rsid w:val="00CF125F"/>
    <w:rsid w:val="00CF5341"/>
    <w:rsid w:val="00D00927"/>
    <w:rsid w:val="00D02FE9"/>
    <w:rsid w:val="00D0497D"/>
    <w:rsid w:val="00D06386"/>
    <w:rsid w:val="00D10D8D"/>
    <w:rsid w:val="00D15B24"/>
    <w:rsid w:val="00D16AA8"/>
    <w:rsid w:val="00D232BE"/>
    <w:rsid w:val="00D23A8B"/>
    <w:rsid w:val="00D23AB3"/>
    <w:rsid w:val="00D24169"/>
    <w:rsid w:val="00D24DD4"/>
    <w:rsid w:val="00D31A46"/>
    <w:rsid w:val="00D368D7"/>
    <w:rsid w:val="00D441BB"/>
    <w:rsid w:val="00D453CF"/>
    <w:rsid w:val="00D47061"/>
    <w:rsid w:val="00D533A9"/>
    <w:rsid w:val="00D535C0"/>
    <w:rsid w:val="00D55CEA"/>
    <w:rsid w:val="00D57AD8"/>
    <w:rsid w:val="00D60716"/>
    <w:rsid w:val="00D65A2C"/>
    <w:rsid w:val="00D673BB"/>
    <w:rsid w:val="00D719F7"/>
    <w:rsid w:val="00D72CAE"/>
    <w:rsid w:val="00D75126"/>
    <w:rsid w:val="00D86A0E"/>
    <w:rsid w:val="00D90641"/>
    <w:rsid w:val="00D92F09"/>
    <w:rsid w:val="00D9692E"/>
    <w:rsid w:val="00DA0A66"/>
    <w:rsid w:val="00DA5720"/>
    <w:rsid w:val="00DB02D5"/>
    <w:rsid w:val="00DB430F"/>
    <w:rsid w:val="00DB5366"/>
    <w:rsid w:val="00DB5E6B"/>
    <w:rsid w:val="00DB685A"/>
    <w:rsid w:val="00DC2A5F"/>
    <w:rsid w:val="00DC2AF1"/>
    <w:rsid w:val="00DC4F7D"/>
    <w:rsid w:val="00DD37EB"/>
    <w:rsid w:val="00DD454F"/>
    <w:rsid w:val="00DD78CD"/>
    <w:rsid w:val="00DE2F19"/>
    <w:rsid w:val="00DE3CC0"/>
    <w:rsid w:val="00DF7512"/>
    <w:rsid w:val="00E0235A"/>
    <w:rsid w:val="00E04138"/>
    <w:rsid w:val="00E065B1"/>
    <w:rsid w:val="00E11B24"/>
    <w:rsid w:val="00E1331B"/>
    <w:rsid w:val="00E144D0"/>
    <w:rsid w:val="00E16ABA"/>
    <w:rsid w:val="00E237F7"/>
    <w:rsid w:val="00E26A6B"/>
    <w:rsid w:val="00E30DAB"/>
    <w:rsid w:val="00E33AAE"/>
    <w:rsid w:val="00E445C3"/>
    <w:rsid w:val="00E54B0F"/>
    <w:rsid w:val="00E55B4F"/>
    <w:rsid w:val="00E56580"/>
    <w:rsid w:val="00E57524"/>
    <w:rsid w:val="00E57B8D"/>
    <w:rsid w:val="00E656BE"/>
    <w:rsid w:val="00E66CBA"/>
    <w:rsid w:val="00E71601"/>
    <w:rsid w:val="00E718FE"/>
    <w:rsid w:val="00E72009"/>
    <w:rsid w:val="00E72399"/>
    <w:rsid w:val="00E7253C"/>
    <w:rsid w:val="00E74F2C"/>
    <w:rsid w:val="00E82B14"/>
    <w:rsid w:val="00E83533"/>
    <w:rsid w:val="00E86427"/>
    <w:rsid w:val="00E86A5C"/>
    <w:rsid w:val="00E9269E"/>
    <w:rsid w:val="00E97EB7"/>
    <w:rsid w:val="00EB23EF"/>
    <w:rsid w:val="00EB3B9D"/>
    <w:rsid w:val="00EC6F18"/>
    <w:rsid w:val="00ED2107"/>
    <w:rsid w:val="00EE0320"/>
    <w:rsid w:val="00EE2467"/>
    <w:rsid w:val="00EE2D21"/>
    <w:rsid w:val="00EE56FE"/>
    <w:rsid w:val="00EF2598"/>
    <w:rsid w:val="00EF3535"/>
    <w:rsid w:val="00EF518D"/>
    <w:rsid w:val="00F0242F"/>
    <w:rsid w:val="00F0312F"/>
    <w:rsid w:val="00F040A3"/>
    <w:rsid w:val="00F04786"/>
    <w:rsid w:val="00F05CEA"/>
    <w:rsid w:val="00F06688"/>
    <w:rsid w:val="00F067CB"/>
    <w:rsid w:val="00F075CD"/>
    <w:rsid w:val="00F11522"/>
    <w:rsid w:val="00F134D5"/>
    <w:rsid w:val="00F15D61"/>
    <w:rsid w:val="00F16606"/>
    <w:rsid w:val="00F20887"/>
    <w:rsid w:val="00F2718D"/>
    <w:rsid w:val="00F33C00"/>
    <w:rsid w:val="00F4280D"/>
    <w:rsid w:val="00F430C7"/>
    <w:rsid w:val="00F46C0A"/>
    <w:rsid w:val="00F46FD3"/>
    <w:rsid w:val="00F47659"/>
    <w:rsid w:val="00F53720"/>
    <w:rsid w:val="00F5377A"/>
    <w:rsid w:val="00F568EF"/>
    <w:rsid w:val="00F56A9D"/>
    <w:rsid w:val="00F57C41"/>
    <w:rsid w:val="00F654CA"/>
    <w:rsid w:val="00F661B0"/>
    <w:rsid w:val="00F66EB6"/>
    <w:rsid w:val="00F726B1"/>
    <w:rsid w:val="00F761B0"/>
    <w:rsid w:val="00F76B98"/>
    <w:rsid w:val="00F80BB7"/>
    <w:rsid w:val="00F85B3A"/>
    <w:rsid w:val="00F8612D"/>
    <w:rsid w:val="00F94B56"/>
    <w:rsid w:val="00FA0231"/>
    <w:rsid w:val="00FA02E2"/>
    <w:rsid w:val="00FA6434"/>
    <w:rsid w:val="00FA75B8"/>
    <w:rsid w:val="00FA79CA"/>
    <w:rsid w:val="00FB1E6B"/>
    <w:rsid w:val="00FB45AE"/>
    <w:rsid w:val="00FB4BF0"/>
    <w:rsid w:val="00FB59EB"/>
    <w:rsid w:val="00FC069E"/>
    <w:rsid w:val="00FC2D6B"/>
    <w:rsid w:val="00FC7731"/>
    <w:rsid w:val="00FD03D8"/>
    <w:rsid w:val="00FD3020"/>
    <w:rsid w:val="00FD4F48"/>
    <w:rsid w:val="00FD59AA"/>
    <w:rsid w:val="00FE0C8D"/>
    <w:rsid w:val="00FE1D14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90"/>
  <w15:docId w15:val="{D6CCB930-09B7-4170-81DC-3E9C846C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6427"/>
    <w:pPr>
      <w:ind w:left="720"/>
      <w:contextualSpacing/>
    </w:pPr>
  </w:style>
  <w:style w:type="paragraph" w:customStyle="1" w:styleId="Standard">
    <w:name w:val="Standard"/>
    <w:rsid w:val="00B304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rsid w:val="00A73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A6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F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2598"/>
  </w:style>
  <w:style w:type="paragraph" w:styleId="Podnoje">
    <w:name w:val="footer"/>
    <w:basedOn w:val="Normal"/>
    <w:link w:val="PodnojeChar"/>
    <w:uiPriority w:val="99"/>
    <w:unhideWhenUsed/>
    <w:rsid w:val="00EF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8BA4-4C9A-4A60-B742-318B3D60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</dc:creator>
  <cp:lastModifiedBy>Gordana</cp:lastModifiedBy>
  <cp:revision>11</cp:revision>
  <cp:lastPrinted>2025-04-10T11:23:00Z</cp:lastPrinted>
  <dcterms:created xsi:type="dcterms:W3CDTF">2025-04-09T20:25:00Z</dcterms:created>
  <dcterms:modified xsi:type="dcterms:W3CDTF">2025-04-10T11:23:00Z</dcterms:modified>
</cp:coreProperties>
</file>